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EE75D" w14:textId="5603CCC8" w:rsidR="00510206" w:rsidRPr="00317928" w:rsidRDefault="00317928" w:rsidP="00E232B4">
      <w:pPr>
        <w:pStyle w:val="Ttulo"/>
        <w:spacing w:before="360"/>
        <w:rPr>
          <w:sz w:val="24"/>
          <w:szCs w:val="24"/>
          <w:lang w:val="en-GB"/>
        </w:rPr>
      </w:pPr>
      <w:r>
        <w:rPr>
          <w:sz w:val="24"/>
          <w:szCs w:val="24"/>
          <w:lang w:val="en-GB"/>
        </w:rPr>
        <w:t>ABSTRACT TITLE</w:t>
      </w:r>
      <w:r w:rsidR="00BE4107" w:rsidRPr="00317928">
        <w:rPr>
          <w:sz w:val="24"/>
          <w:szCs w:val="24"/>
          <w:lang w:val="en-GB"/>
        </w:rPr>
        <w:t xml:space="preserve"> (</w:t>
      </w:r>
      <w:r w:rsidR="00E232B4" w:rsidRPr="00317928">
        <w:rPr>
          <w:sz w:val="24"/>
          <w:szCs w:val="24"/>
          <w:lang w:val="en-GB"/>
        </w:rPr>
        <w:t>Arial/Arial Nova</w:t>
      </w:r>
      <w:r w:rsidR="00BE4107" w:rsidRPr="00317928">
        <w:rPr>
          <w:sz w:val="24"/>
          <w:szCs w:val="24"/>
          <w:lang w:val="en-GB"/>
        </w:rPr>
        <w:t>,</w:t>
      </w:r>
      <w:r w:rsidR="00E739BC" w:rsidRPr="00317928">
        <w:rPr>
          <w:sz w:val="24"/>
          <w:szCs w:val="24"/>
          <w:lang w:val="en-GB"/>
        </w:rPr>
        <w:t xml:space="preserve"> </w:t>
      </w:r>
      <w:r w:rsidR="00BE4107" w:rsidRPr="00317928">
        <w:rPr>
          <w:sz w:val="24"/>
          <w:szCs w:val="24"/>
          <w:lang w:val="en-GB"/>
        </w:rPr>
        <w:t>1</w:t>
      </w:r>
      <w:r w:rsidR="002A646E" w:rsidRPr="00317928">
        <w:rPr>
          <w:sz w:val="24"/>
          <w:szCs w:val="24"/>
          <w:lang w:val="en-GB"/>
        </w:rPr>
        <w:t>2</w:t>
      </w:r>
      <w:r w:rsidR="00BE4107" w:rsidRPr="00317928">
        <w:rPr>
          <w:sz w:val="24"/>
          <w:szCs w:val="24"/>
          <w:lang w:val="en-GB"/>
        </w:rPr>
        <w:t xml:space="preserve"> pt, </w:t>
      </w:r>
      <w:r>
        <w:rPr>
          <w:sz w:val="24"/>
          <w:szCs w:val="24"/>
          <w:lang w:val="en-GB"/>
        </w:rPr>
        <w:t>bolded</w:t>
      </w:r>
      <w:r w:rsidR="00BE4107" w:rsidRPr="00317928">
        <w:rPr>
          <w:sz w:val="24"/>
          <w:szCs w:val="24"/>
          <w:lang w:val="en-GB"/>
        </w:rPr>
        <w:t>)</w:t>
      </w:r>
    </w:p>
    <w:p w14:paraId="63D65EFD" w14:textId="54044997" w:rsidR="00447D25" w:rsidRPr="00317928" w:rsidRDefault="008446B2" w:rsidP="00E232B4">
      <w:pPr>
        <w:pStyle w:val="Autores"/>
        <w:rPr>
          <w:b w:val="0"/>
          <w:bCs w:val="0"/>
          <w:lang w:val="en-GB"/>
        </w:rPr>
      </w:pPr>
      <w:r w:rsidRPr="00317928">
        <w:rPr>
          <w:b w:val="0"/>
          <w:bCs w:val="0"/>
          <w:lang w:val="en-GB"/>
        </w:rPr>
        <w:t>Aut</w:t>
      </w:r>
      <w:r w:rsidR="00317928" w:rsidRPr="00317928">
        <w:rPr>
          <w:b w:val="0"/>
          <w:bCs w:val="0"/>
          <w:lang w:val="en-GB"/>
        </w:rPr>
        <w:t>h</w:t>
      </w:r>
      <w:r w:rsidRPr="00317928">
        <w:rPr>
          <w:b w:val="0"/>
          <w:bCs w:val="0"/>
          <w:lang w:val="en-GB"/>
        </w:rPr>
        <w:t xml:space="preserve">or </w:t>
      </w:r>
      <w:r w:rsidR="00177734" w:rsidRPr="00317928">
        <w:rPr>
          <w:b w:val="0"/>
          <w:bCs w:val="0"/>
          <w:lang w:val="en-GB"/>
        </w:rPr>
        <w:t>A</w:t>
      </w:r>
      <w:r w:rsidR="00177734" w:rsidRPr="00317928">
        <w:rPr>
          <w:b w:val="0"/>
          <w:bCs w:val="0"/>
          <w:vertAlign w:val="superscript"/>
          <w:lang w:val="en-GB"/>
        </w:rPr>
        <w:t>1</w:t>
      </w:r>
      <w:r w:rsidR="006A3494" w:rsidRPr="00317928">
        <w:rPr>
          <w:b w:val="0"/>
          <w:bCs w:val="0"/>
          <w:vertAlign w:val="superscript"/>
          <w:lang w:val="en-GB"/>
        </w:rPr>
        <w:t>*</w:t>
      </w:r>
      <w:r w:rsidR="00447D25" w:rsidRPr="00317928">
        <w:rPr>
          <w:b w:val="0"/>
          <w:bCs w:val="0"/>
          <w:vertAlign w:val="superscript"/>
          <w:lang w:val="en-GB"/>
        </w:rPr>
        <w:t>,2</w:t>
      </w:r>
      <w:r w:rsidR="00177734" w:rsidRPr="00317928">
        <w:rPr>
          <w:b w:val="0"/>
          <w:bCs w:val="0"/>
          <w:lang w:val="en-GB"/>
        </w:rPr>
        <w:t>, Aut</w:t>
      </w:r>
      <w:r w:rsidR="00317928" w:rsidRPr="00317928">
        <w:rPr>
          <w:b w:val="0"/>
          <w:bCs w:val="0"/>
          <w:lang w:val="en-GB"/>
        </w:rPr>
        <w:t>h</w:t>
      </w:r>
      <w:r w:rsidR="00177734" w:rsidRPr="00317928">
        <w:rPr>
          <w:b w:val="0"/>
          <w:bCs w:val="0"/>
          <w:lang w:val="en-GB"/>
        </w:rPr>
        <w:t>or B</w:t>
      </w:r>
      <w:r w:rsidR="001A7D42" w:rsidRPr="00317928">
        <w:rPr>
          <w:b w:val="0"/>
          <w:bCs w:val="0"/>
          <w:vertAlign w:val="superscript"/>
          <w:lang w:val="en-GB"/>
        </w:rPr>
        <w:t>2</w:t>
      </w:r>
      <w:r w:rsidR="00BE1175" w:rsidRPr="00317928">
        <w:rPr>
          <w:b w:val="0"/>
          <w:bCs w:val="0"/>
          <w:lang w:val="en-GB"/>
        </w:rPr>
        <w:t xml:space="preserve"> (</w:t>
      </w:r>
      <w:r w:rsidR="00E232B4" w:rsidRPr="00317928">
        <w:rPr>
          <w:b w:val="0"/>
          <w:bCs w:val="0"/>
          <w:lang w:val="en-GB"/>
        </w:rPr>
        <w:t>Arial/Arial Nova</w:t>
      </w:r>
      <w:r w:rsidR="00BE1175" w:rsidRPr="00317928">
        <w:rPr>
          <w:b w:val="0"/>
          <w:bCs w:val="0"/>
          <w:lang w:val="en-GB"/>
        </w:rPr>
        <w:t>, 1</w:t>
      </w:r>
      <w:r w:rsidR="002A646E" w:rsidRPr="00317928">
        <w:rPr>
          <w:b w:val="0"/>
          <w:bCs w:val="0"/>
          <w:lang w:val="en-GB"/>
        </w:rPr>
        <w:t>2</w:t>
      </w:r>
      <w:r w:rsidR="00BE1175" w:rsidRPr="00317928">
        <w:rPr>
          <w:b w:val="0"/>
          <w:bCs w:val="0"/>
          <w:lang w:val="en-GB"/>
        </w:rPr>
        <w:t xml:space="preserve"> pt)</w:t>
      </w:r>
    </w:p>
    <w:p w14:paraId="5F712CC3" w14:textId="1727EEE1" w:rsidR="00E232B4" w:rsidRPr="00444971" w:rsidRDefault="00CD5EE8" w:rsidP="00E232B4">
      <w:pPr>
        <w:pStyle w:val="Afiliaciones"/>
        <w:spacing w:line="276" w:lineRule="auto"/>
      </w:pPr>
      <w:r w:rsidRPr="00444971">
        <w:rPr>
          <w:b/>
          <w:color w:val="195C6B"/>
          <w:vertAlign w:val="superscript"/>
        </w:rPr>
        <w:t>1</w:t>
      </w:r>
      <w:r w:rsidR="000744E7" w:rsidRPr="00444971">
        <w:t>Afiliación</w:t>
      </w:r>
      <w:r w:rsidR="002A646E" w:rsidRPr="002C465B">
        <w:t xml:space="preserve">, </w:t>
      </w:r>
      <w:proofErr w:type="spellStart"/>
      <w:r w:rsidR="00317928" w:rsidRPr="002C465B">
        <w:t>address</w:t>
      </w:r>
      <w:proofErr w:type="spellEnd"/>
      <w:r w:rsidR="00421E85" w:rsidRPr="00444971">
        <w:t xml:space="preserve"> (</w:t>
      </w:r>
      <w:r w:rsidR="00E232B4" w:rsidRPr="00444971">
        <w:t>Arial/Arial Nova</w:t>
      </w:r>
      <w:r w:rsidR="00BE1175" w:rsidRPr="00444971">
        <w:t>,</w:t>
      </w:r>
      <w:r w:rsidR="00E739BC" w:rsidRPr="00444971">
        <w:t xml:space="preserve"> </w:t>
      </w:r>
      <w:r w:rsidR="00BE1175" w:rsidRPr="00444971">
        <w:t>1</w:t>
      </w:r>
      <w:r w:rsidR="001D4FF3" w:rsidRPr="00444971">
        <w:t>0</w:t>
      </w:r>
      <w:r w:rsidR="00BE1175" w:rsidRPr="00444971">
        <w:t xml:space="preserve"> pt)</w:t>
      </w:r>
      <w:r w:rsidR="005501E2" w:rsidRPr="00444971">
        <w:t>.</w:t>
      </w:r>
    </w:p>
    <w:p w14:paraId="495773E3" w14:textId="62D35A85" w:rsidR="00CD5EE8" w:rsidRPr="00317928" w:rsidRDefault="00CD5EE8" w:rsidP="00E232B4">
      <w:pPr>
        <w:pStyle w:val="Afiliaciones"/>
        <w:spacing w:after="240" w:line="276" w:lineRule="auto"/>
        <w:rPr>
          <w:lang w:val="en-GB"/>
        </w:rPr>
      </w:pPr>
      <w:r w:rsidRPr="00317928">
        <w:rPr>
          <w:b/>
          <w:color w:val="195C6B"/>
          <w:vertAlign w:val="superscript"/>
          <w:lang w:val="en-GB"/>
        </w:rPr>
        <w:t>2</w:t>
      </w:r>
      <w:r w:rsidR="00D76E3E" w:rsidRPr="00317928">
        <w:rPr>
          <w:lang w:val="en-GB"/>
        </w:rPr>
        <w:t>Afiliación</w:t>
      </w:r>
      <w:r w:rsidR="002A646E" w:rsidRPr="00317928">
        <w:rPr>
          <w:lang w:val="en-GB"/>
        </w:rPr>
        <w:t xml:space="preserve">, </w:t>
      </w:r>
      <w:r w:rsidR="00317928" w:rsidRPr="00317928">
        <w:rPr>
          <w:lang w:val="en-GB"/>
        </w:rPr>
        <w:t>address</w:t>
      </w:r>
      <w:r w:rsidR="00D76E3E" w:rsidRPr="00317928">
        <w:rPr>
          <w:lang w:val="en-GB"/>
        </w:rPr>
        <w:t xml:space="preserve"> (</w:t>
      </w:r>
      <w:r w:rsidR="00317928" w:rsidRPr="00317928">
        <w:rPr>
          <w:lang w:val="en-GB"/>
        </w:rPr>
        <w:t>company/university/research centre</w:t>
      </w:r>
      <w:r w:rsidR="00D76E3E" w:rsidRPr="00317928">
        <w:rPr>
          <w:lang w:val="en-GB"/>
        </w:rPr>
        <w:t>)</w:t>
      </w:r>
      <w:r w:rsidR="00800275" w:rsidRPr="00317928">
        <w:rPr>
          <w:lang w:val="en-GB"/>
        </w:rPr>
        <w:t>.</w:t>
      </w:r>
    </w:p>
    <w:p w14:paraId="10AD7FDB" w14:textId="5994885D" w:rsidR="00E232B4" w:rsidRPr="00317928" w:rsidRDefault="006A3494" w:rsidP="00E232B4">
      <w:pPr>
        <w:pStyle w:val="Emaildecontacto"/>
        <w:spacing w:after="240"/>
        <w:rPr>
          <w:lang w:val="en-GB"/>
        </w:rPr>
      </w:pPr>
      <w:r w:rsidRPr="00317928">
        <w:rPr>
          <w:lang w:val="en-GB"/>
        </w:rPr>
        <w:t>*</w:t>
      </w:r>
      <w:r w:rsidR="00317928">
        <w:rPr>
          <w:lang w:val="en-GB"/>
        </w:rPr>
        <w:t xml:space="preserve">Main </w:t>
      </w:r>
      <w:proofErr w:type="gramStart"/>
      <w:r w:rsidR="00317928">
        <w:rPr>
          <w:lang w:val="en-GB"/>
        </w:rPr>
        <w:t>author</w:t>
      </w:r>
      <w:proofErr w:type="gramEnd"/>
      <w:r w:rsidR="00317928">
        <w:rPr>
          <w:lang w:val="en-GB"/>
        </w:rPr>
        <w:t xml:space="preserve"> contact email</w:t>
      </w:r>
      <w:r w:rsidR="002A646E" w:rsidRPr="00317928">
        <w:rPr>
          <w:lang w:val="en-GB"/>
        </w:rPr>
        <w:t xml:space="preserve"> (Arial/Arial Nova, 10 pt)</w:t>
      </w:r>
    </w:p>
    <w:p w14:paraId="440A6115" w14:textId="53D61C96" w:rsidR="00E02D50" w:rsidRPr="00317928" w:rsidRDefault="00317928" w:rsidP="00196A7F">
      <w:pPr>
        <w:pStyle w:val="Ttulo4"/>
        <w:spacing w:before="0" w:after="0"/>
        <w:rPr>
          <w:lang w:val="en-GB"/>
        </w:rPr>
      </w:pPr>
      <w:r>
        <w:rPr>
          <w:lang w:val="en-GB"/>
        </w:rPr>
        <w:t>Abstract</w:t>
      </w:r>
    </w:p>
    <w:p w14:paraId="6DF9D9B0" w14:textId="25212675" w:rsidR="00196A7F" w:rsidRPr="00317928" w:rsidRDefault="00196A7F" w:rsidP="00196A7F">
      <w:pPr>
        <w:spacing w:line="276" w:lineRule="auto"/>
        <w:rPr>
          <w:lang w:val="en-GB"/>
        </w:rPr>
      </w:pPr>
      <w:r w:rsidRPr="00317928">
        <w:rPr>
          <w:rFonts w:ascii="Arial Nova" w:hAnsi="Arial Nova"/>
          <w:noProof/>
          <w:lang w:val="en-GB"/>
        </w:rPr>
        <mc:AlternateContent>
          <mc:Choice Requires="wps">
            <w:drawing>
              <wp:inline distT="0" distB="0" distL="0" distR="0" wp14:anchorId="03CD112D" wp14:editId="6D18A770">
                <wp:extent cx="5915660" cy="0"/>
                <wp:effectExtent l="0" t="0" r="0" b="0"/>
                <wp:docPr id="3" name="Conector recto 3"/>
                <wp:cNvGraphicFramePr/>
                <a:graphic xmlns:a="http://schemas.openxmlformats.org/drawingml/2006/main">
                  <a:graphicData uri="http://schemas.microsoft.com/office/word/2010/wordprocessingShape">
                    <wps:wsp>
                      <wps:cNvCnPr/>
                      <wps:spPr>
                        <a:xfrm>
                          <a:off x="0" y="0"/>
                          <a:ext cx="5915660" cy="0"/>
                        </a:xfrm>
                        <a:prstGeom prst="line">
                          <a:avLst/>
                        </a:prstGeom>
                        <a:ln w="19050">
                          <a:solidFill>
                            <a:srgbClr val="195C6B"/>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E45F633" id="Conector recto 3" o:spid="_x0000_s1026" style="visibility:visible;mso-wrap-style:square;mso-left-percent:-10001;mso-top-percent:-10001;mso-position-horizontal:absolute;mso-position-horizontal-relative:char;mso-position-vertical:absolute;mso-position-vertical-relative:line;mso-left-percent:-10001;mso-top-percent:-10001" from="0,0" to="465.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" strokecolor="#195c6b" strokeweight="1.5pt">
                <v:stroke joinstyle="miter"/>
                <w10:anchorlock/>
              </v:line>
            </w:pict>
          </mc:Fallback>
        </mc:AlternateContent>
      </w:r>
    </w:p>
    <w:p w14:paraId="2F42CB7B" w14:textId="77777777" w:rsidR="00AC0FCA" w:rsidRPr="00317928" w:rsidRDefault="00AC0FCA" w:rsidP="00AC0FCA">
      <w:pPr>
        <w:pStyle w:val="Textodesinopsis"/>
        <w:rPr>
          <w:b/>
          <w:bCs/>
          <w:u w:val="single"/>
          <w:lang w:val="en-GB"/>
        </w:rPr>
      </w:pPr>
      <w:r w:rsidRPr="00317928">
        <w:rPr>
          <w:b/>
          <w:bCs/>
          <w:u w:val="single"/>
          <w:lang w:val="en-GB"/>
        </w:rPr>
        <w:t>Authors are kindly requested to read the speaker instructions document on the Annual Meeting website under the "papers" section</w:t>
      </w:r>
      <w:r>
        <w:rPr>
          <w:b/>
          <w:bCs/>
          <w:u w:val="single"/>
          <w:lang w:val="en-GB"/>
        </w:rPr>
        <w:t>.</w:t>
      </w:r>
    </w:p>
    <w:p w14:paraId="18059033" w14:textId="21494BCF" w:rsidR="00317928" w:rsidRPr="00317928" w:rsidRDefault="00317928" w:rsidP="00800275">
      <w:pPr>
        <w:pStyle w:val="Textodesinopsis"/>
        <w:rPr>
          <w:lang w:val="en-GB"/>
        </w:rPr>
      </w:pPr>
      <w:r>
        <w:rPr>
          <w:lang w:val="en-GB"/>
        </w:rPr>
        <w:t>Abstracts</w:t>
      </w:r>
      <w:r w:rsidRPr="00317928">
        <w:rPr>
          <w:lang w:val="en-GB"/>
        </w:rPr>
        <w:t xml:space="preserve"> should be in </w:t>
      </w:r>
      <w:r w:rsidRPr="00444971">
        <w:rPr>
          <w:b/>
          <w:bCs/>
          <w:lang w:val="en-GB"/>
        </w:rPr>
        <w:t>PDF format</w:t>
      </w:r>
      <w:r w:rsidRPr="00317928">
        <w:rPr>
          <w:lang w:val="en-GB"/>
        </w:rPr>
        <w:t xml:space="preserve">. </w:t>
      </w:r>
      <w:r w:rsidR="009A2FC8" w:rsidRPr="009A2FC8">
        <w:rPr>
          <w:b/>
          <w:bCs/>
          <w:lang w:val="en-GB"/>
        </w:rPr>
        <w:t>Titles shall not exceed 7 words</w:t>
      </w:r>
      <w:r w:rsidR="009A2FC8">
        <w:rPr>
          <w:lang w:val="en-GB"/>
        </w:rPr>
        <w:t xml:space="preserve">. </w:t>
      </w:r>
      <w:r w:rsidRPr="00317928">
        <w:rPr>
          <w:lang w:val="en-GB"/>
        </w:rPr>
        <w:t xml:space="preserve">Use Arial Nova or Arial font, size 10, with "Synopsis text" style. You can find the synopsis style in the styles panel (right above) without enabling track changes and, with a </w:t>
      </w:r>
      <w:r w:rsidRPr="009A2FC8">
        <w:rPr>
          <w:b/>
          <w:bCs/>
          <w:lang w:val="en-GB"/>
        </w:rPr>
        <w:t>maximum text of 300 words</w:t>
      </w:r>
      <w:r w:rsidRPr="00317928">
        <w:rPr>
          <w:lang w:val="en-GB"/>
        </w:rPr>
        <w:t xml:space="preserve">, distributed according to this three-paragraph structure. The first paragraph is an introductory paragraph, indicating the context in which the work subject of the presentation is carried out, </w:t>
      </w:r>
      <w:r>
        <w:rPr>
          <w:lang w:val="en-GB"/>
        </w:rPr>
        <w:t>emphasising</w:t>
      </w:r>
      <w:r w:rsidRPr="00317928">
        <w:rPr>
          <w:lang w:val="en-GB"/>
        </w:rPr>
        <w:t xml:space="preserve"> the importance of the area in which the contribution is made (between 4 and 6 lines). The synopsis can be done in Spanish or English.</w:t>
      </w:r>
    </w:p>
    <w:p w14:paraId="2161B186" w14:textId="632CAA01" w:rsidR="00317928" w:rsidRDefault="00317928" w:rsidP="00800275">
      <w:pPr>
        <w:pStyle w:val="Textodesinopsis"/>
        <w:rPr>
          <w:lang w:val="en-GB"/>
        </w:rPr>
      </w:pPr>
      <w:r w:rsidRPr="00317928">
        <w:rPr>
          <w:lang w:val="en-GB"/>
        </w:rPr>
        <w:t>The second paragraph indicates the aim and scope of the work, the added value, and the methodology and/or approach</w:t>
      </w:r>
      <w:r w:rsidR="00AC0FCA">
        <w:rPr>
          <w:lang w:val="en-GB"/>
        </w:rPr>
        <w:t xml:space="preserve"> </w:t>
      </w:r>
      <w:r w:rsidRPr="00317928">
        <w:rPr>
          <w:lang w:val="en-GB"/>
        </w:rPr>
        <w:t xml:space="preserve">(4 </w:t>
      </w:r>
      <w:r w:rsidR="00AC0FCA">
        <w:rPr>
          <w:lang w:val="en-GB"/>
        </w:rPr>
        <w:t>to</w:t>
      </w:r>
      <w:r w:rsidRPr="00317928">
        <w:rPr>
          <w:lang w:val="en-GB"/>
        </w:rPr>
        <w:t xml:space="preserve"> 6 lines). Lastly, the third paragraph contains the summary of the results obtained and the overall conclusion of the work. This paragraph can span between 8 and 12 lines. The deadlines for synopsis submission, paper submissions, and presentations set by the CTRA are detailed below.</w:t>
      </w:r>
    </w:p>
    <w:p w14:paraId="2ACE72F8" w14:textId="746B6411" w:rsidR="009A2FC8" w:rsidRDefault="009A2FC8" w:rsidP="009A2FC8">
      <w:pPr>
        <w:pStyle w:val="Textodesinopsis"/>
        <w:numPr>
          <w:ilvl w:val="0"/>
          <w:numId w:val="21"/>
        </w:numPr>
        <w:rPr>
          <w:lang w:val="en-GB"/>
        </w:rPr>
      </w:pPr>
      <w:r>
        <w:rPr>
          <w:lang w:val="en-GB"/>
        </w:rPr>
        <w:t>6</w:t>
      </w:r>
      <w:r w:rsidRPr="009A2FC8">
        <w:rPr>
          <w:vertAlign w:val="superscript"/>
          <w:lang w:val="en-GB"/>
        </w:rPr>
        <w:t>th</w:t>
      </w:r>
      <w:r>
        <w:rPr>
          <w:lang w:val="en-GB"/>
        </w:rPr>
        <w:t xml:space="preserve"> March: call for abstracts, the submission platform is open.</w:t>
      </w:r>
    </w:p>
    <w:p w14:paraId="07AC893C" w14:textId="2A8842A2" w:rsidR="009A2FC8" w:rsidRDefault="009A2FC8" w:rsidP="009A2FC8">
      <w:pPr>
        <w:pStyle w:val="Textodesinopsis"/>
        <w:numPr>
          <w:ilvl w:val="0"/>
          <w:numId w:val="21"/>
        </w:numPr>
        <w:rPr>
          <w:lang w:val="en-GB"/>
        </w:rPr>
      </w:pPr>
      <w:r>
        <w:rPr>
          <w:lang w:val="en-GB"/>
        </w:rPr>
        <w:t>9</w:t>
      </w:r>
      <w:r w:rsidRPr="009A2FC8">
        <w:rPr>
          <w:vertAlign w:val="superscript"/>
          <w:lang w:val="en-GB"/>
        </w:rPr>
        <w:t>th</w:t>
      </w:r>
      <w:r>
        <w:rPr>
          <w:lang w:val="en-GB"/>
        </w:rPr>
        <w:t xml:space="preserve"> May: abstracts submission deadline.</w:t>
      </w:r>
    </w:p>
    <w:p w14:paraId="338D4755" w14:textId="2D04C205" w:rsidR="009A2FC8" w:rsidRDefault="009A2FC8" w:rsidP="009A2FC8">
      <w:pPr>
        <w:pStyle w:val="Textodesinopsis"/>
        <w:numPr>
          <w:ilvl w:val="0"/>
          <w:numId w:val="21"/>
        </w:numPr>
        <w:rPr>
          <w:lang w:val="en-GB"/>
        </w:rPr>
      </w:pPr>
      <w:r>
        <w:rPr>
          <w:lang w:val="en-GB"/>
        </w:rPr>
        <w:t>Final papers submitted before 12</w:t>
      </w:r>
      <w:r w:rsidRPr="009A2FC8">
        <w:rPr>
          <w:vertAlign w:val="superscript"/>
          <w:lang w:val="en-GB"/>
        </w:rPr>
        <w:t>th</w:t>
      </w:r>
      <w:r>
        <w:rPr>
          <w:lang w:val="en-GB"/>
        </w:rPr>
        <w:t xml:space="preserve"> September will be eligible for technical track awards.</w:t>
      </w:r>
    </w:p>
    <w:p w14:paraId="08C0DF63" w14:textId="64A1BBDE" w:rsidR="009A2FC8" w:rsidRDefault="009A2FC8" w:rsidP="009A2FC8">
      <w:pPr>
        <w:pStyle w:val="Textodesinopsis"/>
        <w:numPr>
          <w:ilvl w:val="0"/>
          <w:numId w:val="21"/>
        </w:numPr>
        <w:rPr>
          <w:lang w:val="en-GB"/>
        </w:rPr>
      </w:pPr>
      <w:r>
        <w:rPr>
          <w:lang w:val="en-GB"/>
        </w:rPr>
        <w:t>19</w:t>
      </w:r>
      <w:r w:rsidRPr="009A2FC8">
        <w:rPr>
          <w:vertAlign w:val="superscript"/>
          <w:lang w:val="en-GB"/>
        </w:rPr>
        <w:t>th</w:t>
      </w:r>
      <w:r>
        <w:rPr>
          <w:lang w:val="en-GB"/>
        </w:rPr>
        <w:t xml:space="preserve"> September: presentation submission deadline.</w:t>
      </w:r>
    </w:p>
    <w:p w14:paraId="1C7E417C" w14:textId="271BAE9E" w:rsidR="00317928" w:rsidRPr="00317928" w:rsidRDefault="00317928" w:rsidP="00800275">
      <w:pPr>
        <w:pStyle w:val="Textodesinopsis"/>
        <w:rPr>
          <w:lang w:val="en-GB"/>
        </w:rPr>
      </w:pPr>
      <w:r w:rsidRPr="00317928">
        <w:rPr>
          <w:lang w:val="en-GB"/>
        </w:rPr>
        <w:t xml:space="preserve">The call for </w:t>
      </w:r>
      <w:r>
        <w:rPr>
          <w:lang w:val="en-GB"/>
        </w:rPr>
        <w:t>abstracts</w:t>
      </w:r>
      <w:r w:rsidRPr="00317928">
        <w:rPr>
          <w:lang w:val="en-GB"/>
        </w:rPr>
        <w:t xml:space="preserve"> will be announced on March </w:t>
      </w:r>
      <w:r w:rsidR="009A2FC8">
        <w:rPr>
          <w:lang w:val="en-GB"/>
        </w:rPr>
        <w:t>6</w:t>
      </w:r>
      <w:r w:rsidRPr="00317928">
        <w:rPr>
          <w:lang w:val="en-GB"/>
        </w:rPr>
        <w:t xml:space="preserve">, at the end of the Operational Experience Day. The </w:t>
      </w:r>
      <w:r w:rsidRPr="00317928">
        <w:rPr>
          <w:b/>
          <w:bCs/>
          <w:lang w:val="en-GB"/>
        </w:rPr>
        <w:t xml:space="preserve">deadline to submit abstracts will be Friday, May </w:t>
      </w:r>
      <w:r w:rsidR="009A2FC8">
        <w:rPr>
          <w:b/>
          <w:bCs/>
          <w:lang w:val="en-GB"/>
        </w:rPr>
        <w:t>9</w:t>
      </w:r>
      <w:r w:rsidRPr="00317928">
        <w:rPr>
          <w:lang w:val="en-GB"/>
        </w:rPr>
        <w:t xml:space="preserve">. After this date, authors who have successfully submitted their </w:t>
      </w:r>
      <w:r>
        <w:rPr>
          <w:lang w:val="en-GB"/>
        </w:rPr>
        <w:t>abstracts</w:t>
      </w:r>
      <w:r w:rsidRPr="00317928">
        <w:rPr>
          <w:lang w:val="en-GB"/>
        </w:rPr>
        <w:t xml:space="preserve"> can </w:t>
      </w:r>
      <w:r w:rsidRPr="00317928">
        <w:rPr>
          <w:b/>
          <w:bCs/>
          <w:lang w:val="en-GB"/>
        </w:rPr>
        <w:t xml:space="preserve">submit their papers by Friday, September </w:t>
      </w:r>
      <w:r w:rsidR="009A2FC8">
        <w:rPr>
          <w:b/>
          <w:bCs/>
          <w:lang w:val="en-GB"/>
        </w:rPr>
        <w:t>12</w:t>
      </w:r>
      <w:r>
        <w:rPr>
          <w:lang w:val="en-GB"/>
        </w:rPr>
        <w:t>,</w:t>
      </w:r>
      <w:r w:rsidRPr="00317928">
        <w:rPr>
          <w:lang w:val="en-GB"/>
        </w:rPr>
        <w:t xml:space="preserve"> to be eligible for an award. After this date, it will still be possible to upload the paper, but it will not be eligible for an award. This year, presentations will be uploaded to the Annual Meeting platform. </w:t>
      </w:r>
      <w:r w:rsidRPr="00317928">
        <w:rPr>
          <w:b/>
          <w:bCs/>
          <w:lang w:val="en-GB"/>
        </w:rPr>
        <w:t xml:space="preserve">Presentations can be uploaded to the platform until </w:t>
      </w:r>
      <w:r w:rsidR="009A2FC8">
        <w:rPr>
          <w:b/>
          <w:bCs/>
          <w:lang w:val="en-GB"/>
        </w:rPr>
        <w:t>Friday</w:t>
      </w:r>
      <w:r w:rsidRPr="00317928">
        <w:rPr>
          <w:b/>
          <w:bCs/>
          <w:lang w:val="en-GB"/>
        </w:rPr>
        <w:t xml:space="preserve">, September </w:t>
      </w:r>
      <w:r w:rsidR="009A2FC8">
        <w:rPr>
          <w:b/>
          <w:bCs/>
          <w:lang w:val="en-GB"/>
        </w:rPr>
        <w:t>19</w:t>
      </w:r>
      <w:r w:rsidRPr="00317928">
        <w:rPr>
          <w:b/>
          <w:bCs/>
          <w:lang w:val="en-GB"/>
        </w:rPr>
        <w:t xml:space="preserve"> at 12:00 pm</w:t>
      </w:r>
      <w:r w:rsidRPr="00317928">
        <w:rPr>
          <w:lang w:val="en-GB"/>
        </w:rPr>
        <w:t xml:space="preserve"> (the week before the Annual Meeting</w:t>
      </w:r>
      <w:r w:rsidR="00AC0FCA">
        <w:rPr>
          <w:lang w:val="en-GB"/>
        </w:rPr>
        <w:t xml:space="preserve">). </w:t>
      </w:r>
      <w:proofErr w:type="spellStart"/>
      <w:r w:rsidRPr="00317928">
        <w:rPr>
          <w:u w:val="single"/>
          <w:lang w:val="en-GB"/>
        </w:rPr>
        <w:t>Authors</w:t>
      </w:r>
      <w:proofErr w:type="spellEnd"/>
      <w:r w:rsidRPr="00317928">
        <w:rPr>
          <w:u w:val="single"/>
          <w:lang w:val="en-GB"/>
        </w:rPr>
        <w:t xml:space="preserve"> are kindly requested to upload their presentations on time to avoid delaying the technical session and causing inconvenience to their fellow session participants</w:t>
      </w:r>
      <w:r>
        <w:rPr>
          <w:u w:val="single"/>
          <w:lang w:val="en-GB"/>
        </w:rPr>
        <w:t xml:space="preserve"> and</w:t>
      </w:r>
      <w:r w:rsidRPr="00317928">
        <w:rPr>
          <w:u w:val="single"/>
          <w:lang w:val="en-GB"/>
        </w:rPr>
        <w:t xml:space="preserve"> the technical and social program</w:t>
      </w:r>
      <w:r w:rsidRPr="00317928">
        <w:rPr>
          <w:lang w:val="en-GB"/>
        </w:rPr>
        <w:t>. All presentations will be downloaded onto the room computers on Monday afternoon. It is recommended to have the presentation on a USB drive in case of loss.</w:t>
      </w:r>
    </w:p>
    <w:p w14:paraId="24AB0866" w14:textId="506DECC6" w:rsidR="00277AB5" w:rsidRPr="00317928" w:rsidRDefault="00277AB5" w:rsidP="00800275">
      <w:pPr>
        <w:pStyle w:val="Textodesinopsis"/>
        <w:rPr>
          <w:b/>
          <w:bCs/>
          <w:u w:val="single"/>
          <w:lang w:val="en-GB"/>
        </w:rPr>
      </w:pPr>
      <w:r w:rsidRPr="00317928">
        <w:rPr>
          <w:noProof/>
          <w:lang w:val="en-GB"/>
        </w:rPr>
        <mc:AlternateContent>
          <mc:Choice Requires="wps">
            <w:drawing>
              <wp:inline distT="0" distB="0" distL="0" distR="0" wp14:anchorId="242138DB" wp14:editId="298EE3A1">
                <wp:extent cx="5915660" cy="0"/>
                <wp:effectExtent l="0" t="0" r="0" b="0"/>
                <wp:docPr id="11" name="Conector recto 11"/>
                <wp:cNvGraphicFramePr/>
                <a:graphic xmlns:a="http://schemas.openxmlformats.org/drawingml/2006/main">
                  <a:graphicData uri="http://schemas.microsoft.com/office/word/2010/wordprocessingShape">
                    <wps:wsp>
                      <wps:cNvCnPr/>
                      <wps:spPr>
                        <a:xfrm>
                          <a:off x="0" y="0"/>
                          <a:ext cx="5915660" cy="0"/>
                        </a:xfrm>
                        <a:prstGeom prst="line">
                          <a:avLst/>
                        </a:prstGeom>
                        <a:ln w="19050">
                          <a:solidFill>
                            <a:srgbClr val="195C6B"/>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D587944" id="Conector recto 11" o:spid="_x0000_s1026" style="visibility:visible;mso-wrap-style:square;mso-left-percent:-10001;mso-top-percent:-10001;mso-position-horizontal:absolute;mso-position-horizontal-relative:char;mso-position-vertical:absolute;mso-position-vertical-relative:line;mso-left-percent:-10001;mso-top-percent:-10001" from="0,0" to="465.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" strokecolor="#195c6b" strokeweight="1.5pt">
                <v:stroke joinstyle="miter"/>
                <w10:anchorlock/>
              </v:line>
            </w:pict>
          </mc:Fallback>
        </mc:AlternateContent>
      </w:r>
    </w:p>
    <w:p w14:paraId="46E9A163" w14:textId="6035EC93" w:rsidR="005501E2" w:rsidRPr="009A2FC8" w:rsidRDefault="00317928" w:rsidP="00800275">
      <w:pPr>
        <w:pStyle w:val="Ttulo1"/>
        <w:spacing w:before="60" w:after="60" w:line="276" w:lineRule="auto"/>
        <w:jc w:val="left"/>
        <w:rPr>
          <w:rFonts w:ascii="Arial Nova" w:hAnsi="Arial Nova" w:cs="Times New Roman"/>
          <w:b w:val="0"/>
          <w:bCs w:val="0"/>
          <w:sz w:val="16"/>
          <w:szCs w:val="16"/>
        </w:rPr>
      </w:pPr>
      <w:r w:rsidRPr="009A2FC8">
        <w:rPr>
          <w:rStyle w:val="Ttulo4Car"/>
          <w:b/>
          <w:bCs/>
          <w:sz w:val="16"/>
          <w:szCs w:val="16"/>
          <w:lang w:val="en-US"/>
        </w:rPr>
        <w:t>KEYWORDS</w:t>
      </w:r>
      <w:r w:rsidR="005E2598" w:rsidRPr="009A2FC8">
        <w:rPr>
          <w:rStyle w:val="Ttulo4Car"/>
          <w:b/>
          <w:bCs/>
          <w:sz w:val="16"/>
          <w:szCs w:val="16"/>
          <w:lang w:val="en-US"/>
        </w:rPr>
        <w:t>:</w:t>
      </w:r>
      <w:r w:rsidR="00833D7A" w:rsidRPr="009A2FC8">
        <w:rPr>
          <w:rFonts w:ascii="Arial Nova" w:hAnsi="Arial Nova" w:cs="Times New Roman"/>
          <w:b w:val="0"/>
          <w:bCs w:val="0"/>
          <w:sz w:val="16"/>
          <w:szCs w:val="16"/>
        </w:rPr>
        <w:t xml:space="preserve"> </w:t>
      </w:r>
      <w:r w:rsidRPr="009A2FC8">
        <w:rPr>
          <w:rFonts w:ascii="Arial Nova" w:hAnsi="Arial Nova" w:cs="Times New Roman"/>
          <w:b w:val="0"/>
          <w:bCs w:val="0"/>
          <w:sz w:val="16"/>
          <w:szCs w:val="16"/>
        </w:rPr>
        <w:t>ANNUAL, MEETING, SPANISH, NUCLEAR, SOCIETY</w:t>
      </w:r>
      <w:r w:rsidR="00333FA1" w:rsidRPr="009A2FC8">
        <w:rPr>
          <w:rFonts w:ascii="Arial Nova" w:hAnsi="Arial Nova" w:cs="Times New Roman"/>
          <w:b w:val="0"/>
          <w:bCs w:val="0"/>
          <w:sz w:val="16"/>
          <w:szCs w:val="16"/>
        </w:rPr>
        <w:t>.</w:t>
      </w:r>
    </w:p>
    <w:sectPr w:rsidR="005501E2" w:rsidRPr="009A2FC8">
      <w:headerReference w:type="even" r:id="rId11"/>
      <w:footerReference w:type="even" r:id="rId12"/>
      <w:footerReference w:type="default" r:id="rId13"/>
      <w:head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2DB82" w14:textId="77777777" w:rsidR="00F80E24" w:rsidRDefault="00F80E24">
      <w:r>
        <w:separator/>
      </w:r>
    </w:p>
  </w:endnote>
  <w:endnote w:type="continuationSeparator" w:id="0">
    <w:p w14:paraId="19A71AFA" w14:textId="77777777" w:rsidR="00F80E24" w:rsidRDefault="00F80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Times">
    <w:panose1 w:val="02020603050405020304"/>
    <w:charset w:val="00"/>
    <w:family w:val="auto"/>
    <w:pitch w:val="variable"/>
    <w:sig w:usb0="E00002FF" w:usb1="5000205A"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8FFD6" w14:textId="69B5045F" w:rsidR="00C1353C" w:rsidRPr="00F40D58" w:rsidRDefault="00C1353C" w:rsidP="00896224">
    <w:pPr>
      <w:pStyle w:val="Piedepgina"/>
      <w:jc w:val="right"/>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5A53" w14:textId="60759DFB" w:rsidR="00C1353C" w:rsidRPr="00C1353C" w:rsidRDefault="00C1353C" w:rsidP="00896224">
    <w:pPr>
      <w:pStyle w:val="Piedepgina"/>
      <w:jc w:val="righ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01608" w14:textId="77777777" w:rsidR="00F80E24" w:rsidRDefault="00F80E24">
      <w:r>
        <w:separator/>
      </w:r>
    </w:p>
  </w:footnote>
  <w:footnote w:type="continuationSeparator" w:id="0">
    <w:p w14:paraId="3551704A" w14:textId="77777777" w:rsidR="00F80E24" w:rsidRDefault="00F80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261C" w14:textId="4402C4E8" w:rsidR="00C1353C" w:rsidRPr="00F40D58" w:rsidRDefault="00C1353C" w:rsidP="00C1353C">
    <w:pPr>
      <w:pStyle w:val="Encabezado"/>
      <w:jc w:val="cent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1"/>
      <w:gridCol w:w="5929"/>
      <w:gridCol w:w="1700"/>
    </w:tblGrid>
    <w:tr w:rsidR="00196A7F" w:rsidRPr="00317928" w14:paraId="4B316141" w14:textId="77777777" w:rsidTr="002C465B">
      <w:tc>
        <w:tcPr>
          <w:tcW w:w="1721" w:type="dxa"/>
          <w:vAlign w:val="center"/>
        </w:tcPr>
        <w:p w14:paraId="67C28C79" w14:textId="3CCC836B" w:rsidR="002C465B" w:rsidRDefault="009A2FC8" w:rsidP="002C465B">
          <w:pPr>
            <w:pStyle w:val="Encabezado"/>
            <w:ind w:left="-115"/>
            <w:jc w:val="center"/>
          </w:pPr>
          <w:bookmarkStart w:id="0" w:name="_Hlk160019347"/>
          <w:r>
            <w:rPr>
              <w:noProof/>
            </w:rPr>
            <w:drawing>
              <wp:inline distT="0" distB="0" distL="0" distR="0" wp14:anchorId="0CDA7A3D" wp14:editId="34902BE3">
                <wp:extent cx="1014453" cy="500932"/>
                <wp:effectExtent l="0" t="0" r="0" b="0"/>
                <wp:docPr id="10575404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0295" cy="528506"/>
                        </a:xfrm>
                        <a:prstGeom prst="rect">
                          <a:avLst/>
                        </a:prstGeom>
                        <a:noFill/>
                        <a:ln>
                          <a:noFill/>
                        </a:ln>
                      </pic:spPr>
                    </pic:pic>
                  </a:graphicData>
                </a:graphic>
              </wp:inline>
            </w:drawing>
          </w:r>
        </w:p>
        <w:p w14:paraId="4BE94EDC" w14:textId="2D93DA92" w:rsidR="00196A7F" w:rsidRPr="00317928" w:rsidRDefault="002C465B" w:rsidP="002C465B">
          <w:pPr>
            <w:pStyle w:val="Encabezado"/>
            <w:ind w:left="-115"/>
            <w:jc w:val="center"/>
            <w:rPr>
              <w:lang w:val="en-GB"/>
            </w:rPr>
          </w:pPr>
          <w:r w:rsidRPr="00E22A15">
            <w:rPr>
              <w:noProof/>
            </w:rPr>
            <w:drawing>
              <wp:inline distT="0" distB="0" distL="0" distR="0" wp14:anchorId="21D36A17" wp14:editId="4699B0E6">
                <wp:extent cx="766373" cy="2743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BEBA8EAE-BF5A-486C-A8C5-ECC9F3942E4B}">
                              <a14:imgProps xmlns:a14="http://schemas.microsoft.com/office/drawing/2010/main">
                                <a14:imgLayer r:embed="rId3">
                                  <a14:imgEffect>
                                    <a14:backgroundRemoval t="8969" b="89238" l="4494" r="92135">
                                      <a14:foregroundMark x1="12520" y1="48430" x2="12520" y2="48430"/>
                                      <a14:foregroundMark x1="6260" y1="46637" x2="6260" y2="46637"/>
                                      <a14:foregroundMark x1="23114" y1="46637" x2="23114" y2="46637"/>
                                      <a14:foregroundMark x1="28250" y1="49776" x2="28250" y2="49776"/>
                                      <a14:foregroundMark x1="43981" y1="45291" x2="43981" y2="45291"/>
                                      <a14:foregroundMark x1="49278" y1="39462" x2="49278" y2="39462"/>
                                      <a14:foregroundMark x1="53451" y1="52466" x2="53451" y2="52466"/>
                                      <a14:foregroundMark x1="65971" y1="45291" x2="65971" y2="45291"/>
                                      <a14:foregroundMark x1="74960" y1="49776" x2="74960" y2="49776"/>
                                      <a14:foregroundMark x1="81220" y1="49776" x2="81220" y2="49776"/>
                                      <a14:foregroundMark x1="91653" y1="48430" x2="91653" y2="48430"/>
                                      <a14:foregroundMark x1="92135" y1="33632" x2="92135" y2="33632"/>
                                      <a14:foregroundMark x1="5939" y1="64126" x2="5939" y2="64126"/>
                                      <a14:foregroundMark x1="4655" y1="45740" x2="4655" y2="45740"/>
                                      <a14:foregroundMark x1="4494" y1="59193" x2="4494" y2="59193"/>
                                    </a14:backgroundRemoval>
                                  </a14:imgEffect>
                                </a14:imgLayer>
                              </a14:imgProps>
                            </a:ext>
                          </a:extLst>
                        </a:blip>
                        <a:stretch>
                          <a:fillRect/>
                        </a:stretch>
                      </pic:blipFill>
                      <pic:spPr>
                        <a:xfrm>
                          <a:off x="0" y="0"/>
                          <a:ext cx="808134" cy="289268"/>
                        </a:xfrm>
                        <a:prstGeom prst="rect">
                          <a:avLst/>
                        </a:prstGeom>
                      </pic:spPr>
                    </pic:pic>
                  </a:graphicData>
                </a:graphic>
              </wp:inline>
            </w:drawing>
          </w:r>
        </w:p>
      </w:tc>
      <w:tc>
        <w:tcPr>
          <w:tcW w:w="5929" w:type="dxa"/>
          <w:vAlign w:val="center"/>
        </w:tcPr>
        <w:p w14:paraId="27E3FF71" w14:textId="4E1A36C8" w:rsidR="00196A7F" w:rsidRPr="00317928" w:rsidRDefault="00196A7F" w:rsidP="002C465B">
          <w:pPr>
            <w:pStyle w:val="Cabecero"/>
            <w:rPr>
              <w:rFonts w:ascii="Arial Nova" w:hAnsi="Arial Nova"/>
              <w:i w:val="0"/>
              <w:iCs w:val="0"/>
              <w:sz w:val="20"/>
              <w:szCs w:val="20"/>
              <w:lang w:val="en-US"/>
            </w:rPr>
          </w:pPr>
          <w:r w:rsidRPr="00317928">
            <w:rPr>
              <w:rFonts w:ascii="Arial Nova" w:hAnsi="Arial Nova"/>
              <w:i w:val="0"/>
              <w:iCs w:val="0"/>
              <w:sz w:val="20"/>
              <w:szCs w:val="20"/>
              <w:lang w:val="en-US"/>
            </w:rPr>
            <w:t>5</w:t>
          </w:r>
          <w:r w:rsidR="009A2FC8">
            <w:rPr>
              <w:rFonts w:ascii="Arial Nova" w:hAnsi="Arial Nova"/>
              <w:i w:val="0"/>
              <w:iCs w:val="0"/>
              <w:sz w:val="20"/>
              <w:szCs w:val="20"/>
              <w:lang w:val="en-US"/>
            </w:rPr>
            <w:t>1</w:t>
          </w:r>
          <w:r w:rsidR="009A2FC8" w:rsidRPr="009A2FC8">
            <w:rPr>
              <w:rFonts w:ascii="Arial Nova" w:hAnsi="Arial Nova"/>
              <w:i w:val="0"/>
              <w:iCs w:val="0"/>
              <w:sz w:val="20"/>
              <w:szCs w:val="20"/>
              <w:vertAlign w:val="superscript"/>
              <w:lang w:val="en-US"/>
            </w:rPr>
            <w:t>st</w:t>
          </w:r>
          <w:r w:rsidR="009A2FC8">
            <w:rPr>
              <w:rFonts w:ascii="Arial Nova" w:hAnsi="Arial Nova"/>
              <w:i w:val="0"/>
              <w:iCs w:val="0"/>
              <w:sz w:val="20"/>
              <w:szCs w:val="20"/>
              <w:lang w:val="en-US"/>
            </w:rPr>
            <w:t xml:space="preserve"> </w:t>
          </w:r>
          <w:r w:rsidR="00317928" w:rsidRPr="00317928">
            <w:rPr>
              <w:rFonts w:ascii="Arial Nova" w:hAnsi="Arial Nova"/>
              <w:i w:val="0"/>
              <w:iCs w:val="0"/>
              <w:sz w:val="20"/>
              <w:szCs w:val="20"/>
              <w:lang w:val="en-US"/>
            </w:rPr>
            <w:t xml:space="preserve">Annual Meeting of the </w:t>
          </w:r>
          <w:r w:rsidR="00317928">
            <w:rPr>
              <w:rFonts w:ascii="Arial Nova" w:hAnsi="Arial Nova"/>
              <w:i w:val="0"/>
              <w:iCs w:val="0"/>
              <w:sz w:val="20"/>
              <w:szCs w:val="20"/>
              <w:lang w:val="en-US"/>
            </w:rPr>
            <w:t>Spanish Nuclear Society</w:t>
          </w:r>
        </w:p>
        <w:p w14:paraId="70CB5F26" w14:textId="2F6F9B69" w:rsidR="00196A7F" w:rsidRPr="00317928" w:rsidRDefault="009A2FC8" w:rsidP="002C465B">
          <w:pPr>
            <w:pStyle w:val="Cabecero"/>
            <w:rPr>
              <w:rFonts w:ascii="Arial Nova" w:hAnsi="Arial Nova"/>
              <w:i w:val="0"/>
              <w:iCs w:val="0"/>
              <w:sz w:val="20"/>
              <w:szCs w:val="20"/>
              <w:lang w:val="en-GB"/>
            </w:rPr>
          </w:pPr>
          <w:r>
            <w:rPr>
              <w:rFonts w:ascii="Arial Nova" w:hAnsi="Arial Nova"/>
              <w:i w:val="0"/>
              <w:iCs w:val="0"/>
              <w:sz w:val="20"/>
              <w:szCs w:val="20"/>
              <w:lang w:val="en-GB"/>
            </w:rPr>
            <w:t>24</w:t>
          </w:r>
          <w:r w:rsidRPr="009A2FC8">
            <w:rPr>
              <w:rFonts w:ascii="Arial Nova" w:hAnsi="Arial Nova"/>
              <w:i w:val="0"/>
              <w:iCs w:val="0"/>
              <w:sz w:val="20"/>
              <w:szCs w:val="20"/>
              <w:vertAlign w:val="superscript"/>
              <w:lang w:val="en-GB"/>
            </w:rPr>
            <w:t>th</w:t>
          </w:r>
          <w:r>
            <w:rPr>
              <w:rFonts w:ascii="Arial Nova" w:hAnsi="Arial Nova"/>
              <w:i w:val="0"/>
              <w:iCs w:val="0"/>
              <w:sz w:val="20"/>
              <w:szCs w:val="20"/>
              <w:lang w:val="en-GB"/>
            </w:rPr>
            <w:t xml:space="preserve"> – 26</w:t>
          </w:r>
          <w:r w:rsidRPr="009A2FC8">
            <w:rPr>
              <w:rFonts w:ascii="Arial Nova" w:hAnsi="Arial Nova"/>
              <w:i w:val="0"/>
              <w:iCs w:val="0"/>
              <w:sz w:val="20"/>
              <w:szCs w:val="20"/>
              <w:vertAlign w:val="superscript"/>
              <w:lang w:val="en-GB"/>
            </w:rPr>
            <w:t>th</w:t>
          </w:r>
          <w:r>
            <w:rPr>
              <w:rFonts w:ascii="Arial Nova" w:hAnsi="Arial Nova"/>
              <w:i w:val="0"/>
              <w:iCs w:val="0"/>
              <w:sz w:val="20"/>
              <w:szCs w:val="20"/>
              <w:lang w:val="en-GB"/>
            </w:rPr>
            <w:t xml:space="preserve"> September</w:t>
          </w:r>
          <w:r w:rsidR="00317928">
            <w:rPr>
              <w:rFonts w:ascii="Arial Nova" w:hAnsi="Arial Nova"/>
              <w:i w:val="0"/>
              <w:iCs w:val="0"/>
              <w:sz w:val="20"/>
              <w:szCs w:val="20"/>
              <w:lang w:val="en-GB"/>
            </w:rPr>
            <w:t xml:space="preserve"> 202</w:t>
          </w:r>
          <w:r>
            <w:rPr>
              <w:rFonts w:ascii="Arial Nova" w:hAnsi="Arial Nova"/>
              <w:i w:val="0"/>
              <w:iCs w:val="0"/>
              <w:sz w:val="20"/>
              <w:szCs w:val="20"/>
              <w:lang w:val="en-GB"/>
            </w:rPr>
            <w:t>5</w:t>
          </w:r>
        </w:p>
        <w:p w14:paraId="50831BEC" w14:textId="1E7BC427" w:rsidR="00196A7F" w:rsidRPr="00317928" w:rsidRDefault="00196A7F" w:rsidP="002C465B">
          <w:pPr>
            <w:pStyle w:val="Cabecero"/>
            <w:rPr>
              <w:rFonts w:ascii="Arial Nova" w:hAnsi="Arial Nova"/>
              <w:lang w:val="en-GB"/>
            </w:rPr>
          </w:pPr>
          <w:proofErr w:type="spellStart"/>
          <w:r w:rsidRPr="00317928">
            <w:rPr>
              <w:rFonts w:ascii="Arial Nova" w:hAnsi="Arial Nova"/>
              <w:i w:val="0"/>
              <w:iCs w:val="0"/>
              <w:sz w:val="20"/>
              <w:szCs w:val="20"/>
              <w:lang w:val="en-GB"/>
            </w:rPr>
            <w:t>C</w:t>
          </w:r>
          <w:r w:rsidR="009A2FC8">
            <w:rPr>
              <w:rFonts w:ascii="Arial Nova" w:hAnsi="Arial Nova"/>
              <w:i w:val="0"/>
              <w:iCs w:val="0"/>
              <w:sz w:val="20"/>
              <w:szCs w:val="20"/>
              <w:lang w:val="en-GB"/>
            </w:rPr>
            <w:t>áceres</w:t>
          </w:r>
          <w:proofErr w:type="spellEnd"/>
          <w:r w:rsidR="009A2FC8">
            <w:rPr>
              <w:rFonts w:ascii="Arial Nova" w:hAnsi="Arial Nova"/>
              <w:i w:val="0"/>
              <w:iCs w:val="0"/>
              <w:sz w:val="20"/>
              <w:szCs w:val="20"/>
              <w:lang w:val="en-GB"/>
            </w:rPr>
            <w:t>, Extremadura</w:t>
          </w:r>
        </w:p>
      </w:tc>
      <w:tc>
        <w:tcPr>
          <w:tcW w:w="1700" w:type="dxa"/>
          <w:vAlign w:val="center"/>
        </w:tcPr>
        <w:p w14:paraId="50D309F2" w14:textId="3498D5A7" w:rsidR="00196A7F" w:rsidRPr="00317928" w:rsidRDefault="009A2FC8" w:rsidP="002C465B">
          <w:pPr>
            <w:pStyle w:val="Encabezado"/>
            <w:ind w:right="-104"/>
            <w:jc w:val="center"/>
            <w:rPr>
              <w:lang w:val="en-GB"/>
            </w:rPr>
          </w:pPr>
          <w:r w:rsidRPr="005B71FC">
            <w:rPr>
              <w:noProof/>
            </w:rPr>
            <w:drawing>
              <wp:inline distT="0" distB="0" distL="0" distR="0" wp14:anchorId="6649469A" wp14:editId="2426611B">
                <wp:extent cx="636104" cy="648826"/>
                <wp:effectExtent l="0" t="0" r="0" b="0"/>
                <wp:docPr id="4" name="Imagen 4" descr="Z:\46 RA GRANADA\LOGO\Lema\SNE ESP 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46 RA GRANADA\LOGO\Lema\SNE ESP COLOR.png"/>
                        <pic:cNvPicPr>
                          <a:picLocks noChangeAspect="1" noChangeArrowheads="1"/>
                        </pic:cNvPicPr>
                      </pic:nvPicPr>
                      <pic:blipFill>
                        <a:blip r:embed="rId4"/>
                        <a:srcRect/>
                        <a:stretch>
                          <a:fillRect/>
                        </a:stretch>
                      </pic:blipFill>
                      <pic:spPr bwMode="auto">
                        <a:xfrm>
                          <a:off x="0" y="0"/>
                          <a:ext cx="640391" cy="653198"/>
                        </a:xfrm>
                        <a:prstGeom prst="rect">
                          <a:avLst/>
                        </a:prstGeom>
                        <a:noFill/>
                        <a:ln w="9525">
                          <a:noFill/>
                          <a:miter lim="800000"/>
                          <a:headEnd/>
                          <a:tailEnd/>
                        </a:ln>
                      </pic:spPr>
                    </pic:pic>
                  </a:graphicData>
                </a:graphic>
              </wp:inline>
            </w:drawing>
          </w:r>
        </w:p>
      </w:tc>
    </w:tr>
  </w:tbl>
  <w:bookmarkEnd w:id="0"/>
  <w:p w14:paraId="18E7AA4A" w14:textId="3EDC8665" w:rsidR="00196A7F" w:rsidRDefault="00B029DD">
    <w:pPr>
      <w:pStyle w:val="Encabezado"/>
    </w:pPr>
    <w:r w:rsidRPr="00E232B4">
      <w:rPr>
        <w:rFonts w:ascii="Arial Nova" w:hAnsi="Arial Nova"/>
        <w:noProof/>
      </w:rPr>
      <mc:AlternateContent>
        <mc:Choice Requires="wps">
          <w:drawing>
            <wp:inline distT="0" distB="0" distL="0" distR="0" wp14:anchorId="2D1CB8EB" wp14:editId="41EEDC3F">
              <wp:extent cx="5915660" cy="0"/>
              <wp:effectExtent l="0" t="0" r="0" b="0"/>
              <wp:docPr id="10" name="Conector recto 10"/>
              <wp:cNvGraphicFramePr/>
              <a:graphic xmlns:a="http://schemas.openxmlformats.org/drawingml/2006/main">
                <a:graphicData uri="http://schemas.microsoft.com/office/word/2010/wordprocessingShape">
                  <wps:wsp>
                    <wps:cNvCnPr/>
                    <wps:spPr>
                      <a:xfrm>
                        <a:off x="0" y="0"/>
                        <a:ext cx="5915660" cy="0"/>
                      </a:xfrm>
                      <a:prstGeom prst="line">
                        <a:avLst/>
                      </a:prstGeom>
                      <a:ln w="19050">
                        <a:solidFill>
                          <a:srgbClr val="195C6B"/>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9F52AB0" id="Conector recto 10" o:spid="_x0000_s1026" style="visibility:visible;mso-wrap-style:square;mso-left-percent:-10001;mso-top-percent:-10001;mso-position-horizontal:absolute;mso-position-horizontal-relative:char;mso-position-vertical:absolute;mso-position-vertical-relative:line;mso-left-percent:-10001;mso-top-percent:-10001" from="0,0" to="465.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" strokecolor="#195c6b" strokeweight="1.5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25A0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618A8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EC4C42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908DF6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B30D05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A2233C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46AA35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21A7D4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F5E7666"/>
    <w:lvl w:ilvl="0">
      <w:start w:val="1"/>
      <w:numFmt w:val="bullet"/>
      <w:pStyle w:val="Listaconvietas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D1C05F4E"/>
    <w:lvl w:ilvl="0">
      <w:start w:val="1"/>
      <w:numFmt w:val="decimal"/>
      <w:pStyle w:val="Listaconnmeros"/>
      <w:lvlText w:val="%1."/>
      <w:lvlJc w:val="left"/>
      <w:pPr>
        <w:tabs>
          <w:tab w:val="num" w:pos="360"/>
        </w:tabs>
        <w:ind w:left="360" w:hanging="360"/>
      </w:pPr>
    </w:lvl>
  </w:abstractNum>
  <w:abstractNum w:abstractNumId="10" w15:restartNumberingAfterBreak="0">
    <w:nsid w:val="FFFFFF89"/>
    <w:multiLevelType w:val="singleLevel"/>
    <w:tmpl w:val="746E0A4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20747D"/>
    <w:multiLevelType w:val="hybridMultilevel"/>
    <w:tmpl w:val="A0883104"/>
    <w:lvl w:ilvl="0" w:tplc="838CF9C4">
      <w:start w:val="1"/>
      <w:numFmt w:val="bullet"/>
      <w:lvlText w:val=""/>
      <w:lvlJc w:val="left"/>
      <w:pPr>
        <w:tabs>
          <w:tab w:val="num" w:pos="360"/>
        </w:tabs>
        <w:ind w:left="72" w:hanging="72"/>
      </w:pPr>
      <w:rPr>
        <w:rFonts w:ascii="Symbol" w:hAnsi="Symbol" w:hint="default"/>
      </w:rPr>
    </w:lvl>
    <w:lvl w:ilvl="1" w:tplc="8AEADC24" w:tentative="1">
      <w:start w:val="1"/>
      <w:numFmt w:val="lowerLetter"/>
      <w:lvlText w:val="%2."/>
      <w:lvlJc w:val="left"/>
      <w:pPr>
        <w:tabs>
          <w:tab w:val="num" w:pos="1440"/>
        </w:tabs>
        <w:ind w:left="1440" w:hanging="360"/>
      </w:pPr>
    </w:lvl>
    <w:lvl w:ilvl="2" w:tplc="EC1ED3BC" w:tentative="1">
      <w:start w:val="1"/>
      <w:numFmt w:val="lowerRoman"/>
      <w:lvlText w:val="%3."/>
      <w:lvlJc w:val="right"/>
      <w:pPr>
        <w:tabs>
          <w:tab w:val="num" w:pos="2160"/>
        </w:tabs>
        <w:ind w:left="2160" w:hanging="180"/>
      </w:pPr>
    </w:lvl>
    <w:lvl w:ilvl="3" w:tplc="8894FBAE" w:tentative="1">
      <w:start w:val="1"/>
      <w:numFmt w:val="decimal"/>
      <w:lvlText w:val="%4."/>
      <w:lvlJc w:val="left"/>
      <w:pPr>
        <w:tabs>
          <w:tab w:val="num" w:pos="2880"/>
        </w:tabs>
        <w:ind w:left="2880" w:hanging="360"/>
      </w:pPr>
    </w:lvl>
    <w:lvl w:ilvl="4" w:tplc="EFF2964C" w:tentative="1">
      <w:start w:val="1"/>
      <w:numFmt w:val="lowerLetter"/>
      <w:lvlText w:val="%5."/>
      <w:lvlJc w:val="left"/>
      <w:pPr>
        <w:tabs>
          <w:tab w:val="num" w:pos="3600"/>
        </w:tabs>
        <w:ind w:left="3600" w:hanging="360"/>
      </w:pPr>
    </w:lvl>
    <w:lvl w:ilvl="5" w:tplc="68224D86" w:tentative="1">
      <w:start w:val="1"/>
      <w:numFmt w:val="lowerRoman"/>
      <w:lvlText w:val="%6."/>
      <w:lvlJc w:val="right"/>
      <w:pPr>
        <w:tabs>
          <w:tab w:val="num" w:pos="4320"/>
        </w:tabs>
        <w:ind w:left="4320" w:hanging="180"/>
      </w:pPr>
    </w:lvl>
    <w:lvl w:ilvl="6" w:tplc="A2004F92" w:tentative="1">
      <w:start w:val="1"/>
      <w:numFmt w:val="decimal"/>
      <w:lvlText w:val="%7."/>
      <w:lvlJc w:val="left"/>
      <w:pPr>
        <w:tabs>
          <w:tab w:val="num" w:pos="5040"/>
        </w:tabs>
        <w:ind w:left="5040" w:hanging="360"/>
      </w:pPr>
    </w:lvl>
    <w:lvl w:ilvl="7" w:tplc="FE6CFDDC" w:tentative="1">
      <w:start w:val="1"/>
      <w:numFmt w:val="lowerLetter"/>
      <w:lvlText w:val="%8."/>
      <w:lvlJc w:val="left"/>
      <w:pPr>
        <w:tabs>
          <w:tab w:val="num" w:pos="5760"/>
        </w:tabs>
        <w:ind w:left="5760" w:hanging="360"/>
      </w:pPr>
    </w:lvl>
    <w:lvl w:ilvl="8" w:tplc="6EEAA288" w:tentative="1">
      <w:start w:val="1"/>
      <w:numFmt w:val="lowerRoman"/>
      <w:lvlText w:val="%9."/>
      <w:lvlJc w:val="right"/>
      <w:pPr>
        <w:tabs>
          <w:tab w:val="num" w:pos="6480"/>
        </w:tabs>
        <w:ind w:left="6480" w:hanging="180"/>
      </w:pPr>
    </w:lvl>
  </w:abstractNum>
  <w:abstractNum w:abstractNumId="12" w15:restartNumberingAfterBreak="0">
    <w:nsid w:val="38026107"/>
    <w:multiLevelType w:val="hybridMultilevel"/>
    <w:tmpl w:val="2916900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47315883"/>
    <w:multiLevelType w:val="hybridMultilevel"/>
    <w:tmpl w:val="A0883104"/>
    <w:lvl w:ilvl="0" w:tplc="6016BF36">
      <w:start w:val="1"/>
      <w:numFmt w:val="bullet"/>
      <w:lvlText w:val=""/>
      <w:lvlJc w:val="left"/>
      <w:pPr>
        <w:tabs>
          <w:tab w:val="num" w:pos="360"/>
        </w:tabs>
        <w:ind w:left="360" w:hanging="360"/>
      </w:pPr>
      <w:rPr>
        <w:rFonts w:ascii="Symbol" w:hAnsi="Symbol" w:hint="default"/>
      </w:rPr>
    </w:lvl>
    <w:lvl w:ilvl="1" w:tplc="321810EE" w:tentative="1">
      <w:start w:val="1"/>
      <w:numFmt w:val="lowerLetter"/>
      <w:lvlText w:val="%2."/>
      <w:lvlJc w:val="left"/>
      <w:pPr>
        <w:tabs>
          <w:tab w:val="num" w:pos="1440"/>
        </w:tabs>
        <w:ind w:left="1440" w:hanging="360"/>
      </w:pPr>
    </w:lvl>
    <w:lvl w:ilvl="2" w:tplc="FA701FC2" w:tentative="1">
      <w:start w:val="1"/>
      <w:numFmt w:val="lowerRoman"/>
      <w:lvlText w:val="%3."/>
      <w:lvlJc w:val="right"/>
      <w:pPr>
        <w:tabs>
          <w:tab w:val="num" w:pos="2160"/>
        </w:tabs>
        <w:ind w:left="2160" w:hanging="180"/>
      </w:pPr>
    </w:lvl>
    <w:lvl w:ilvl="3" w:tplc="D46EF84E" w:tentative="1">
      <w:start w:val="1"/>
      <w:numFmt w:val="decimal"/>
      <w:lvlText w:val="%4."/>
      <w:lvlJc w:val="left"/>
      <w:pPr>
        <w:tabs>
          <w:tab w:val="num" w:pos="2880"/>
        </w:tabs>
        <w:ind w:left="2880" w:hanging="360"/>
      </w:pPr>
    </w:lvl>
    <w:lvl w:ilvl="4" w:tplc="954864C8" w:tentative="1">
      <w:start w:val="1"/>
      <w:numFmt w:val="lowerLetter"/>
      <w:lvlText w:val="%5."/>
      <w:lvlJc w:val="left"/>
      <w:pPr>
        <w:tabs>
          <w:tab w:val="num" w:pos="3600"/>
        </w:tabs>
        <w:ind w:left="3600" w:hanging="360"/>
      </w:pPr>
    </w:lvl>
    <w:lvl w:ilvl="5" w:tplc="D558120E" w:tentative="1">
      <w:start w:val="1"/>
      <w:numFmt w:val="lowerRoman"/>
      <w:lvlText w:val="%6."/>
      <w:lvlJc w:val="right"/>
      <w:pPr>
        <w:tabs>
          <w:tab w:val="num" w:pos="4320"/>
        </w:tabs>
        <w:ind w:left="4320" w:hanging="180"/>
      </w:pPr>
    </w:lvl>
    <w:lvl w:ilvl="6" w:tplc="2A16E5D6" w:tentative="1">
      <w:start w:val="1"/>
      <w:numFmt w:val="decimal"/>
      <w:lvlText w:val="%7."/>
      <w:lvlJc w:val="left"/>
      <w:pPr>
        <w:tabs>
          <w:tab w:val="num" w:pos="5040"/>
        </w:tabs>
        <w:ind w:left="5040" w:hanging="360"/>
      </w:pPr>
    </w:lvl>
    <w:lvl w:ilvl="7" w:tplc="EF88F9E4" w:tentative="1">
      <w:start w:val="1"/>
      <w:numFmt w:val="lowerLetter"/>
      <w:lvlText w:val="%8."/>
      <w:lvlJc w:val="left"/>
      <w:pPr>
        <w:tabs>
          <w:tab w:val="num" w:pos="5760"/>
        </w:tabs>
        <w:ind w:left="5760" w:hanging="360"/>
      </w:pPr>
    </w:lvl>
    <w:lvl w:ilvl="8" w:tplc="3162CE9C" w:tentative="1">
      <w:start w:val="1"/>
      <w:numFmt w:val="lowerRoman"/>
      <w:lvlText w:val="%9."/>
      <w:lvlJc w:val="right"/>
      <w:pPr>
        <w:tabs>
          <w:tab w:val="num" w:pos="6480"/>
        </w:tabs>
        <w:ind w:left="6480" w:hanging="180"/>
      </w:pPr>
    </w:lvl>
  </w:abstractNum>
  <w:abstractNum w:abstractNumId="14" w15:restartNumberingAfterBreak="0">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71163743"/>
    <w:multiLevelType w:val="hybridMultilevel"/>
    <w:tmpl w:val="A3940B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75B03F05"/>
    <w:multiLevelType w:val="hybridMultilevel"/>
    <w:tmpl w:val="D758D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C0813B8"/>
    <w:multiLevelType w:val="hybridMultilevel"/>
    <w:tmpl w:val="4524FF02"/>
    <w:lvl w:ilvl="0" w:tplc="C69AADDE">
      <w:start w:val="1"/>
      <w:numFmt w:val="decimal"/>
      <w:lvlText w:val="%1."/>
      <w:lvlJc w:val="left"/>
      <w:pPr>
        <w:tabs>
          <w:tab w:val="num" w:pos="360"/>
        </w:tabs>
        <w:ind w:left="360" w:hanging="360"/>
      </w:pPr>
      <w:rPr>
        <w:rFonts w:hint="default"/>
      </w:rPr>
    </w:lvl>
    <w:lvl w:ilvl="1" w:tplc="BD1A41C8" w:tentative="1">
      <w:start w:val="1"/>
      <w:numFmt w:val="lowerLetter"/>
      <w:lvlText w:val="%2."/>
      <w:lvlJc w:val="left"/>
      <w:pPr>
        <w:tabs>
          <w:tab w:val="num" w:pos="1440"/>
        </w:tabs>
        <w:ind w:left="1440" w:hanging="360"/>
      </w:pPr>
    </w:lvl>
    <w:lvl w:ilvl="2" w:tplc="1860A23E" w:tentative="1">
      <w:start w:val="1"/>
      <w:numFmt w:val="lowerRoman"/>
      <w:lvlText w:val="%3."/>
      <w:lvlJc w:val="right"/>
      <w:pPr>
        <w:tabs>
          <w:tab w:val="num" w:pos="2160"/>
        </w:tabs>
        <w:ind w:left="2160" w:hanging="180"/>
      </w:pPr>
    </w:lvl>
    <w:lvl w:ilvl="3" w:tplc="A366F354" w:tentative="1">
      <w:start w:val="1"/>
      <w:numFmt w:val="decimal"/>
      <w:lvlText w:val="%4."/>
      <w:lvlJc w:val="left"/>
      <w:pPr>
        <w:tabs>
          <w:tab w:val="num" w:pos="2880"/>
        </w:tabs>
        <w:ind w:left="2880" w:hanging="360"/>
      </w:pPr>
    </w:lvl>
    <w:lvl w:ilvl="4" w:tplc="7A70A796" w:tentative="1">
      <w:start w:val="1"/>
      <w:numFmt w:val="lowerLetter"/>
      <w:lvlText w:val="%5."/>
      <w:lvlJc w:val="left"/>
      <w:pPr>
        <w:tabs>
          <w:tab w:val="num" w:pos="3600"/>
        </w:tabs>
        <w:ind w:left="3600" w:hanging="360"/>
      </w:pPr>
    </w:lvl>
    <w:lvl w:ilvl="5" w:tplc="C218BBD0" w:tentative="1">
      <w:start w:val="1"/>
      <w:numFmt w:val="lowerRoman"/>
      <w:lvlText w:val="%6."/>
      <w:lvlJc w:val="right"/>
      <w:pPr>
        <w:tabs>
          <w:tab w:val="num" w:pos="4320"/>
        </w:tabs>
        <w:ind w:left="4320" w:hanging="180"/>
      </w:pPr>
    </w:lvl>
    <w:lvl w:ilvl="6" w:tplc="CAD29204" w:tentative="1">
      <w:start w:val="1"/>
      <w:numFmt w:val="decimal"/>
      <w:lvlText w:val="%7."/>
      <w:lvlJc w:val="left"/>
      <w:pPr>
        <w:tabs>
          <w:tab w:val="num" w:pos="5040"/>
        </w:tabs>
        <w:ind w:left="5040" w:hanging="360"/>
      </w:pPr>
    </w:lvl>
    <w:lvl w:ilvl="7" w:tplc="45A67194" w:tentative="1">
      <w:start w:val="1"/>
      <w:numFmt w:val="lowerLetter"/>
      <w:lvlText w:val="%8."/>
      <w:lvlJc w:val="left"/>
      <w:pPr>
        <w:tabs>
          <w:tab w:val="num" w:pos="5760"/>
        </w:tabs>
        <w:ind w:left="5760" w:hanging="360"/>
      </w:pPr>
    </w:lvl>
    <w:lvl w:ilvl="8" w:tplc="CCC659C4" w:tentative="1">
      <w:start w:val="1"/>
      <w:numFmt w:val="lowerRoman"/>
      <w:lvlText w:val="%9."/>
      <w:lvlJc w:val="right"/>
      <w:pPr>
        <w:tabs>
          <w:tab w:val="num" w:pos="6480"/>
        </w:tabs>
        <w:ind w:left="6480" w:hanging="180"/>
      </w:pPr>
    </w:lvl>
  </w:abstractNum>
  <w:num w:numId="1" w16cid:durableId="952832804">
    <w:abstractNumId w:val="9"/>
  </w:num>
  <w:num w:numId="2" w16cid:durableId="517744569">
    <w:abstractNumId w:val="9"/>
  </w:num>
  <w:num w:numId="3" w16cid:durableId="932015608">
    <w:abstractNumId w:val="9"/>
  </w:num>
  <w:num w:numId="4" w16cid:durableId="1569655187">
    <w:abstractNumId w:val="8"/>
  </w:num>
  <w:num w:numId="5" w16cid:durableId="901646398">
    <w:abstractNumId w:val="16"/>
  </w:num>
  <w:num w:numId="6" w16cid:durableId="1870529700">
    <w:abstractNumId w:val="18"/>
  </w:num>
  <w:num w:numId="7" w16cid:durableId="195240403">
    <w:abstractNumId w:val="11"/>
  </w:num>
  <w:num w:numId="8" w16cid:durableId="1888175080">
    <w:abstractNumId w:val="13"/>
  </w:num>
  <w:num w:numId="9" w16cid:durableId="1132406306">
    <w:abstractNumId w:val="14"/>
  </w:num>
  <w:num w:numId="10" w16cid:durableId="1165318269">
    <w:abstractNumId w:val="17"/>
  </w:num>
  <w:num w:numId="11" w16cid:durableId="1419713614">
    <w:abstractNumId w:val="0"/>
  </w:num>
  <w:num w:numId="12" w16cid:durableId="340939094">
    <w:abstractNumId w:val="12"/>
  </w:num>
  <w:num w:numId="13" w16cid:durableId="156848435">
    <w:abstractNumId w:val="5"/>
  </w:num>
  <w:num w:numId="14" w16cid:durableId="1925261338">
    <w:abstractNumId w:val="6"/>
  </w:num>
  <w:num w:numId="15" w16cid:durableId="1790389701">
    <w:abstractNumId w:val="7"/>
  </w:num>
  <w:num w:numId="16" w16cid:durableId="1803499168">
    <w:abstractNumId w:val="10"/>
  </w:num>
  <w:num w:numId="17" w16cid:durableId="89547662">
    <w:abstractNumId w:val="1"/>
  </w:num>
  <w:num w:numId="18" w16cid:durableId="1952928471">
    <w:abstractNumId w:val="2"/>
  </w:num>
  <w:num w:numId="19" w16cid:durableId="1108694782">
    <w:abstractNumId w:val="3"/>
  </w:num>
  <w:num w:numId="20" w16cid:durableId="845827615">
    <w:abstractNumId w:val="4"/>
  </w:num>
  <w:num w:numId="21" w16cid:durableId="7058396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xNDYzMjCzNDM2NjBV0lEKTi0uzszPAykwqwUAkfOKTCwAAAA="/>
  </w:docVars>
  <w:rsids>
    <w:rsidRoot w:val="00BE698A"/>
    <w:rsid w:val="00000DFD"/>
    <w:rsid w:val="00003783"/>
    <w:rsid w:val="00015BC9"/>
    <w:rsid w:val="000170B4"/>
    <w:rsid w:val="00021471"/>
    <w:rsid w:val="00027356"/>
    <w:rsid w:val="000620F0"/>
    <w:rsid w:val="00063B8D"/>
    <w:rsid w:val="00067502"/>
    <w:rsid w:val="000744E7"/>
    <w:rsid w:val="00090F2C"/>
    <w:rsid w:val="000B4172"/>
    <w:rsid w:val="000C1D98"/>
    <w:rsid w:val="000C5012"/>
    <w:rsid w:val="000C6ECD"/>
    <w:rsid w:val="000C7775"/>
    <w:rsid w:val="000E5B37"/>
    <w:rsid w:val="001276C6"/>
    <w:rsid w:val="00132726"/>
    <w:rsid w:val="00136F6E"/>
    <w:rsid w:val="00146012"/>
    <w:rsid w:val="001522C9"/>
    <w:rsid w:val="00152388"/>
    <w:rsid w:val="00152AD5"/>
    <w:rsid w:val="00165EE8"/>
    <w:rsid w:val="00177734"/>
    <w:rsid w:val="00183DB7"/>
    <w:rsid w:val="0018446B"/>
    <w:rsid w:val="001870CE"/>
    <w:rsid w:val="00187D5C"/>
    <w:rsid w:val="00195430"/>
    <w:rsid w:val="00196A7F"/>
    <w:rsid w:val="001A1939"/>
    <w:rsid w:val="001A51B9"/>
    <w:rsid w:val="001A65EB"/>
    <w:rsid w:val="001A7D42"/>
    <w:rsid w:val="001C4ED7"/>
    <w:rsid w:val="001D0662"/>
    <w:rsid w:val="001D0DD8"/>
    <w:rsid w:val="001D1F26"/>
    <w:rsid w:val="001D4FF3"/>
    <w:rsid w:val="001D59E9"/>
    <w:rsid w:val="00202A8C"/>
    <w:rsid w:val="00212873"/>
    <w:rsid w:val="00224FAC"/>
    <w:rsid w:val="002327C8"/>
    <w:rsid w:val="002337E2"/>
    <w:rsid w:val="00233C82"/>
    <w:rsid w:val="002352F7"/>
    <w:rsid w:val="00242A6B"/>
    <w:rsid w:val="0027157F"/>
    <w:rsid w:val="00271873"/>
    <w:rsid w:val="00277AB5"/>
    <w:rsid w:val="002802C5"/>
    <w:rsid w:val="00284459"/>
    <w:rsid w:val="0028654E"/>
    <w:rsid w:val="00291F81"/>
    <w:rsid w:val="002A393E"/>
    <w:rsid w:val="002A54E9"/>
    <w:rsid w:val="002A646E"/>
    <w:rsid w:val="002B0A46"/>
    <w:rsid w:val="002B2FAE"/>
    <w:rsid w:val="002C10B0"/>
    <w:rsid w:val="002C209D"/>
    <w:rsid w:val="002C465B"/>
    <w:rsid w:val="002C6068"/>
    <w:rsid w:val="002D0B9E"/>
    <w:rsid w:val="002D2C78"/>
    <w:rsid w:val="002F5008"/>
    <w:rsid w:val="002F6FD6"/>
    <w:rsid w:val="0030284A"/>
    <w:rsid w:val="00305300"/>
    <w:rsid w:val="00313768"/>
    <w:rsid w:val="0031491A"/>
    <w:rsid w:val="00316AB7"/>
    <w:rsid w:val="00317928"/>
    <w:rsid w:val="0033285C"/>
    <w:rsid w:val="00333FA1"/>
    <w:rsid w:val="00340B70"/>
    <w:rsid w:val="00343A2F"/>
    <w:rsid w:val="00343B9F"/>
    <w:rsid w:val="00355E5C"/>
    <w:rsid w:val="00364223"/>
    <w:rsid w:val="00365062"/>
    <w:rsid w:val="00372303"/>
    <w:rsid w:val="003759B9"/>
    <w:rsid w:val="003839F1"/>
    <w:rsid w:val="00384BF1"/>
    <w:rsid w:val="00386C0E"/>
    <w:rsid w:val="003A6E69"/>
    <w:rsid w:val="003B5B3B"/>
    <w:rsid w:val="003C2822"/>
    <w:rsid w:val="003C31F5"/>
    <w:rsid w:val="003C3D7F"/>
    <w:rsid w:val="003D1411"/>
    <w:rsid w:val="003D184D"/>
    <w:rsid w:val="003D64F2"/>
    <w:rsid w:val="003E6A1B"/>
    <w:rsid w:val="00402FC4"/>
    <w:rsid w:val="0040505B"/>
    <w:rsid w:val="00421E85"/>
    <w:rsid w:val="00425398"/>
    <w:rsid w:val="004267A9"/>
    <w:rsid w:val="004277E7"/>
    <w:rsid w:val="00434FEA"/>
    <w:rsid w:val="00444971"/>
    <w:rsid w:val="00447876"/>
    <w:rsid w:val="00447D25"/>
    <w:rsid w:val="00452CA0"/>
    <w:rsid w:val="0045548B"/>
    <w:rsid w:val="004848C7"/>
    <w:rsid w:val="00493F85"/>
    <w:rsid w:val="004A4CD5"/>
    <w:rsid w:val="004C77BE"/>
    <w:rsid w:val="004D0A97"/>
    <w:rsid w:val="004D0E2F"/>
    <w:rsid w:val="004E3993"/>
    <w:rsid w:val="004E5B07"/>
    <w:rsid w:val="004E6E74"/>
    <w:rsid w:val="00500A62"/>
    <w:rsid w:val="00510206"/>
    <w:rsid w:val="005161C4"/>
    <w:rsid w:val="00535571"/>
    <w:rsid w:val="005404CE"/>
    <w:rsid w:val="00544793"/>
    <w:rsid w:val="005501E2"/>
    <w:rsid w:val="00566755"/>
    <w:rsid w:val="00567883"/>
    <w:rsid w:val="00573F8A"/>
    <w:rsid w:val="005766A7"/>
    <w:rsid w:val="00582BE2"/>
    <w:rsid w:val="00593473"/>
    <w:rsid w:val="0059691F"/>
    <w:rsid w:val="005A7A70"/>
    <w:rsid w:val="005B3CF6"/>
    <w:rsid w:val="005B71FC"/>
    <w:rsid w:val="005C353B"/>
    <w:rsid w:val="005D5711"/>
    <w:rsid w:val="005E2598"/>
    <w:rsid w:val="005E595C"/>
    <w:rsid w:val="00601250"/>
    <w:rsid w:val="00601587"/>
    <w:rsid w:val="00610D05"/>
    <w:rsid w:val="0061578B"/>
    <w:rsid w:val="006164EA"/>
    <w:rsid w:val="00624B8B"/>
    <w:rsid w:val="006353C7"/>
    <w:rsid w:val="00645E9E"/>
    <w:rsid w:val="00656A02"/>
    <w:rsid w:val="006631E4"/>
    <w:rsid w:val="006645FE"/>
    <w:rsid w:val="00671195"/>
    <w:rsid w:val="0068203A"/>
    <w:rsid w:val="00683320"/>
    <w:rsid w:val="006A298B"/>
    <w:rsid w:val="006A3494"/>
    <w:rsid w:val="006A4FE2"/>
    <w:rsid w:val="006B75D8"/>
    <w:rsid w:val="006C0DE7"/>
    <w:rsid w:val="006D771B"/>
    <w:rsid w:val="006F78C4"/>
    <w:rsid w:val="00705F66"/>
    <w:rsid w:val="0071390C"/>
    <w:rsid w:val="007240B8"/>
    <w:rsid w:val="00731B99"/>
    <w:rsid w:val="0073330A"/>
    <w:rsid w:val="00744590"/>
    <w:rsid w:val="00763DC7"/>
    <w:rsid w:val="0076499F"/>
    <w:rsid w:val="0077255E"/>
    <w:rsid w:val="00781993"/>
    <w:rsid w:val="00781F1F"/>
    <w:rsid w:val="00795761"/>
    <w:rsid w:val="007B2BB4"/>
    <w:rsid w:val="007B6467"/>
    <w:rsid w:val="007B7C69"/>
    <w:rsid w:val="007C0468"/>
    <w:rsid w:val="007C670F"/>
    <w:rsid w:val="007D3221"/>
    <w:rsid w:val="007D4A70"/>
    <w:rsid w:val="007D7A53"/>
    <w:rsid w:val="007F68DE"/>
    <w:rsid w:val="00800275"/>
    <w:rsid w:val="00800C55"/>
    <w:rsid w:val="00805111"/>
    <w:rsid w:val="0081107A"/>
    <w:rsid w:val="008144B6"/>
    <w:rsid w:val="0083099D"/>
    <w:rsid w:val="00833D7A"/>
    <w:rsid w:val="00836BF1"/>
    <w:rsid w:val="0084303B"/>
    <w:rsid w:val="00843255"/>
    <w:rsid w:val="0084434B"/>
    <w:rsid w:val="008446B2"/>
    <w:rsid w:val="0085058A"/>
    <w:rsid w:val="008557FF"/>
    <w:rsid w:val="00855D0F"/>
    <w:rsid w:val="0085615D"/>
    <w:rsid w:val="008721E4"/>
    <w:rsid w:val="008820BB"/>
    <w:rsid w:val="00884C77"/>
    <w:rsid w:val="00887751"/>
    <w:rsid w:val="00896224"/>
    <w:rsid w:val="008A27F4"/>
    <w:rsid w:val="008B0701"/>
    <w:rsid w:val="008B52F7"/>
    <w:rsid w:val="008D2E1B"/>
    <w:rsid w:val="008D31CD"/>
    <w:rsid w:val="008E484A"/>
    <w:rsid w:val="008E7C23"/>
    <w:rsid w:val="008F0A29"/>
    <w:rsid w:val="008F501C"/>
    <w:rsid w:val="00903B5E"/>
    <w:rsid w:val="009147D0"/>
    <w:rsid w:val="00922EF6"/>
    <w:rsid w:val="0093574D"/>
    <w:rsid w:val="00937811"/>
    <w:rsid w:val="00943F91"/>
    <w:rsid w:val="009525F6"/>
    <w:rsid w:val="0095384B"/>
    <w:rsid w:val="00955D3E"/>
    <w:rsid w:val="00955D6A"/>
    <w:rsid w:val="009807CB"/>
    <w:rsid w:val="00983AAF"/>
    <w:rsid w:val="00995268"/>
    <w:rsid w:val="009A2FC8"/>
    <w:rsid w:val="009A6014"/>
    <w:rsid w:val="009A78AB"/>
    <w:rsid w:val="009D1BAD"/>
    <w:rsid w:val="009D3E62"/>
    <w:rsid w:val="009F0C1C"/>
    <w:rsid w:val="00A04081"/>
    <w:rsid w:val="00A0589C"/>
    <w:rsid w:val="00A14BFC"/>
    <w:rsid w:val="00A16558"/>
    <w:rsid w:val="00A24D37"/>
    <w:rsid w:val="00A26AF7"/>
    <w:rsid w:val="00A36A08"/>
    <w:rsid w:val="00A379F6"/>
    <w:rsid w:val="00A73743"/>
    <w:rsid w:val="00A859AF"/>
    <w:rsid w:val="00A91A73"/>
    <w:rsid w:val="00A92D41"/>
    <w:rsid w:val="00A94C3C"/>
    <w:rsid w:val="00A956A8"/>
    <w:rsid w:val="00AA73A8"/>
    <w:rsid w:val="00AB1792"/>
    <w:rsid w:val="00AB38CA"/>
    <w:rsid w:val="00AB6923"/>
    <w:rsid w:val="00AC0FCA"/>
    <w:rsid w:val="00AC2EAC"/>
    <w:rsid w:val="00AC6035"/>
    <w:rsid w:val="00AD59E8"/>
    <w:rsid w:val="00AD669C"/>
    <w:rsid w:val="00AE2706"/>
    <w:rsid w:val="00AE7C97"/>
    <w:rsid w:val="00B010F3"/>
    <w:rsid w:val="00B029DD"/>
    <w:rsid w:val="00B127D2"/>
    <w:rsid w:val="00B22610"/>
    <w:rsid w:val="00B25773"/>
    <w:rsid w:val="00B36E47"/>
    <w:rsid w:val="00B63AB8"/>
    <w:rsid w:val="00B66674"/>
    <w:rsid w:val="00B66D1D"/>
    <w:rsid w:val="00B76D52"/>
    <w:rsid w:val="00B819BF"/>
    <w:rsid w:val="00B822AE"/>
    <w:rsid w:val="00B82861"/>
    <w:rsid w:val="00B86A3B"/>
    <w:rsid w:val="00B86D77"/>
    <w:rsid w:val="00B87D08"/>
    <w:rsid w:val="00B916D0"/>
    <w:rsid w:val="00B93216"/>
    <w:rsid w:val="00B975E4"/>
    <w:rsid w:val="00B97834"/>
    <w:rsid w:val="00BB17F2"/>
    <w:rsid w:val="00BB4179"/>
    <w:rsid w:val="00BC38E7"/>
    <w:rsid w:val="00BE1175"/>
    <w:rsid w:val="00BE3F47"/>
    <w:rsid w:val="00BE4107"/>
    <w:rsid w:val="00BE698A"/>
    <w:rsid w:val="00BF5AAE"/>
    <w:rsid w:val="00BF5E81"/>
    <w:rsid w:val="00BF62EC"/>
    <w:rsid w:val="00C122A3"/>
    <w:rsid w:val="00C1353C"/>
    <w:rsid w:val="00C30DB8"/>
    <w:rsid w:val="00C46512"/>
    <w:rsid w:val="00C46853"/>
    <w:rsid w:val="00C5447D"/>
    <w:rsid w:val="00C55713"/>
    <w:rsid w:val="00C572AA"/>
    <w:rsid w:val="00C57354"/>
    <w:rsid w:val="00C75BAC"/>
    <w:rsid w:val="00C83DF4"/>
    <w:rsid w:val="00C95080"/>
    <w:rsid w:val="00CC4ED8"/>
    <w:rsid w:val="00CD0BA4"/>
    <w:rsid w:val="00CD4002"/>
    <w:rsid w:val="00CD5EE8"/>
    <w:rsid w:val="00CD7766"/>
    <w:rsid w:val="00CE0C27"/>
    <w:rsid w:val="00CF1A88"/>
    <w:rsid w:val="00CF29D0"/>
    <w:rsid w:val="00D0378C"/>
    <w:rsid w:val="00D073D2"/>
    <w:rsid w:val="00D2103F"/>
    <w:rsid w:val="00D22A7B"/>
    <w:rsid w:val="00D26CFF"/>
    <w:rsid w:val="00D53422"/>
    <w:rsid w:val="00D54435"/>
    <w:rsid w:val="00D61A94"/>
    <w:rsid w:val="00D73862"/>
    <w:rsid w:val="00D76E3E"/>
    <w:rsid w:val="00D81ABB"/>
    <w:rsid w:val="00D9187F"/>
    <w:rsid w:val="00D96FA0"/>
    <w:rsid w:val="00DA2AD7"/>
    <w:rsid w:val="00DB71B6"/>
    <w:rsid w:val="00DC40F9"/>
    <w:rsid w:val="00DD3B7E"/>
    <w:rsid w:val="00DD3EEB"/>
    <w:rsid w:val="00DD6C10"/>
    <w:rsid w:val="00DE69BA"/>
    <w:rsid w:val="00DF1B7D"/>
    <w:rsid w:val="00DF29EE"/>
    <w:rsid w:val="00E02D50"/>
    <w:rsid w:val="00E1259A"/>
    <w:rsid w:val="00E1699A"/>
    <w:rsid w:val="00E232B4"/>
    <w:rsid w:val="00E24E24"/>
    <w:rsid w:val="00E26903"/>
    <w:rsid w:val="00E269BC"/>
    <w:rsid w:val="00E4123A"/>
    <w:rsid w:val="00E52FCE"/>
    <w:rsid w:val="00E64B6F"/>
    <w:rsid w:val="00E70BE8"/>
    <w:rsid w:val="00E739BC"/>
    <w:rsid w:val="00E756ED"/>
    <w:rsid w:val="00E82532"/>
    <w:rsid w:val="00E92B28"/>
    <w:rsid w:val="00EA2796"/>
    <w:rsid w:val="00EA5341"/>
    <w:rsid w:val="00EC190B"/>
    <w:rsid w:val="00F012A3"/>
    <w:rsid w:val="00F10BEA"/>
    <w:rsid w:val="00F16296"/>
    <w:rsid w:val="00F2409C"/>
    <w:rsid w:val="00F36156"/>
    <w:rsid w:val="00F40D58"/>
    <w:rsid w:val="00F42535"/>
    <w:rsid w:val="00F5001C"/>
    <w:rsid w:val="00F563E2"/>
    <w:rsid w:val="00F6469C"/>
    <w:rsid w:val="00F66B0A"/>
    <w:rsid w:val="00F70865"/>
    <w:rsid w:val="00F71AEF"/>
    <w:rsid w:val="00F80E24"/>
    <w:rsid w:val="00F87332"/>
    <w:rsid w:val="00F9333B"/>
    <w:rsid w:val="00FA2870"/>
    <w:rsid w:val="00FA69B7"/>
    <w:rsid w:val="00FC4937"/>
    <w:rsid w:val="00FF5413"/>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43D122"/>
  <w15:docId w15:val="{006A233D-9873-43D1-8C43-324914B7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267A9"/>
    <w:pPr>
      <w:overflowPunct w:val="0"/>
      <w:autoSpaceDE w:val="0"/>
      <w:autoSpaceDN w:val="0"/>
      <w:adjustRightInd w:val="0"/>
      <w:jc w:val="both"/>
      <w:textAlignment w:val="baseline"/>
    </w:pPr>
    <w:rPr>
      <w:sz w:val="22"/>
    </w:rPr>
  </w:style>
  <w:style w:type="paragraph" w:styleId="Ttulo1">
    <w:name w:val="heading 1"/>
    <w:basedOn w:val="Normal"/>
    <w:next w:val="Normal"/>
    <w:rsid w:val="00A24D37"/>
    <w:pPr>
      <w:keepNext/>
      <w:widowControl w:val="0"/>
      <w:outlineLvl w:val="0"/>
    </w:pPr>
    <w:rPr>
      <w:rFonts w:cs="Arial"/>
      <w:b/>
      <w:bCs/>
      <w:snapToGrid w:val="0"/>
      <w:kern w:val="32"/>
      <w:szCs w:val="32"/>
    </w:rPr>
  </w:style>
  <w:style w:type="paragraph" w:styleId="Ttulo2">
    <w:name w:val="heading 2"/>
    <w:basedOn w:val="Normal"/>
    <w:next w:val="Normal"/>
    <w:pPr>
      <w:keepNext/>
      <w:widowControl w:val="0"/>
      <w:spacing w:before="240" w:after="60"/>
      <w:outlineLvl w:val="1"/>
    </w:pPr>
    <w:rPr>
      <w:rFonts w:cs="Arial"/>
      <w:b/>
      <w:bCs/>
      <w:iCs/>
      <w:snapToGrid w:val="0"/>
      <w:szCs w:val="28"/>
    </w:rPr>
  </w:style>
  <w:style w:type="paragraph" w:styleId="Ttulo3">
    <w:name w:val="heading 3"/>
    <w:basedOn w:val="Normal"/>
    <w:next w:val="Normal"/>
    <w:pPr>
      <w:keepNext/>
      <w:widowControl w:val="0"/>
      <w:outlineLvl w:val="2"/>
    </w:pPr>
    <w:rPr>
      <w:rFonts w:cs="Arial"/>
      <w:b/>
      <w:bCs/>
      <w:snapToGrid w:val="0"/>
      <w:szCs w:val="26"/>
    </w:rPr>
  </w:style>
  <w:style w:type="paragraph" w:styleId="Ttulo4">
    <w:name w:val="heading 4"/>
    <w:aliases w:val="Apartado"/>
    <w:basedOn w:val="Ttulo1"/>
    <w:next w:val="Normal"/>
    <w:link w:val="Ttulo4Car"/>
    <w:uiPriority w:val="9"/>
    <w:unhideWhenUsed/>
    <w:qFormat/>
    <w:rsid w:val="00E232B4"/>
    <w:pPr>
      <w:spacing w:before="240" w:after="240" w:line="276" w:lineRule="auto"/>
      <w:jc w:val="left"/>
      <w:outlineLvl w:val="3"/>
    </w:pPr>
    <w:rPr>
      <w:rFonts w:ascii="Arial Nova" w:hAnsi="Arial Nova" w:cs="Times New Roman"/>
      <w:color w:val="195C6B"/>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pPr>
      <w:tabs>
        <w:tab w:val="left" w:pos="360"/>
      </w:tabs>
      <w:ind w:firstLine="360"/>
    </w:pPr>
    <w:rPr>
      <w:rFonts w:ascii="Times" w:hAnsi="Times"/>
      <w:snapToGrid w:val="0"/>
    </w:rPr>
  </w:style>
  <w:style w:type="paragraph" w:styleId="Ttulo">
    <w:name w:val="Title"/>
    <w:basedOn w:val="Normal"/>
    <w:qFormat/>
    <w:rsid w:val="00E232B4"/>
    <w:pPr>
      <w:widowControl w:val="0"/>
      <w:spacing w:before="240" w:after="60"/>
      <w:jc w:val="left"/>
      <w:outlineLvl w:val="0"/>
    </w:pPr>
    <w:rPr>
      <w:rFonts w:ascii="Arial Nova" w:hAnsi="Arial Nova"/>
      <w:b/>
      <w:bCs/>
      <w:snapToGrid w:val="0"/>
      <w:color w:val="195C6B"/>
      <w:kern w:val="28"/>
      <w:sz w:val="28"/>
      <w:szCs w:val="28"/>
      <w:lang w:val="es-ES"/>
    </w:rPr>
  </w:style>
  <w:style w:type="paragraph" w:styleId="Listaconnmeros">
    <w:name w:val="List Number"/>
    <w:basedOn w:val="Normal"/>
    <w:pPr>
      <w:widowControl w:val="0"/>
      <w:numPr>
        <w:numId w:val="3"/>
      </w:numPr>
    </w:pPr>
    <w:rPr>
      <w:snapToGrid w:val="0"/>
    </w:rPr>
  </w:style>
  <w:style w:type="paragraph" w:styleId="Descripcin">
    <w:name w:val="caption"/>
    <w:basedOn w:val="Normal"/>
    <w:next w:val="Normal"/>
    <w:pPr>
      <w:framePr w:hSpace="187" w:vSpace="187" w:wrap="around" w:vAnchor="text" w:hAnchor="text" w:y="1" w:anchorLock="1"/>
      <w:spacing w:before="120" w:after="120"/>
    </w:pPr>
    <w:rPr>
      <w:b/>
      <w:bCs/>
      <w:sz w:val="20"/>
    </w:rPr>
  </w:style>
  <w:style w:type="paragraph" w:styleId="Encabezado">
    <w:name w:val="header"/>
    <w:basedOn w:val="Normal"/>
    <w:link w:val="EncabezadoCar"/>
    <w:uiPriority w:val="99"/>
    <w:pPr>
      <w:tabs>
        <w:tab w:val="center" w:pos="4320"/>
        <w:tab w:val="right" w:pos="8640"/>
      </w:tabs>
    </w:pPr>
  </w:style>
  <w:style w:type="paragraph" w:styleId="Piedepgina">
    <w:name w:val="footer"/>
    <w:basedOn w:val="Normal"/>
    <w:link w:val="PiedepginaCar"/>
    <w:uiPriority w:val="99"/>
    <w:pPr>
      <w:tabs>
        <w:tab w:val="center" w:pos="4320"/>
        <w:tab w:val="right" w:pos="8640"/>
      </w:tabs>
    </w:pPr>
  </w:style>
  <w:style w:type="character" w:styleId="Nmerodepgina">
    <w:name w:val="page number"/>
    <w:basedOn w:val="Fuentedeprrafopredeter"/>
  </w:style>
  <w:style w:type="paragraph" w:styleId="Listaconvietas2">
    <w:name w:val="List Bullet 2"/>
    <w:basedOn w:val="Normal"/>
    <w:autoRedefine/>
    <w:pPr>
      <w:widowControl w:val="0"/>
      <w:numPr>
        <w:numId w:val="4"/>
      </w:numPr>
      <w:wordWrap w:val="0"/>
      <w:overflowPunct/>
      <w:adjustRightInd/>
      <w:spacing w:line="280" w:lineRule="exact"/>
      <w:textAlignment w:val="auto"/>
    </w:pPr>
    <w:rPr>
      <w:rFonts w:eastAsia="Batang"/>
      <w:kern w:val="2"/>
      <w:szCs w:val="24"/>
      <w:lang w:eastAsia="ko-KR"/>
    </w:rPr>
  </w:style>
  <w:style w:type="paragraph" w:styleId="Textoindependiente3">
    <w:name w:val="Body Text 3"/>
    <w:basedOn w:val="Normal"/>
    <w:pPr>
      <w:wordWrap w:val="0"/>
      <w:overflowPunct/>
      <w:adjustRightInd/>
      <w:textAlignment w:val="auto"/>
    </w:pPr>
    <w:rPr>
      <w:rFonts w:eastAsia="Batang"/>
      <w:kern w:val="2"/>
      <w:szCs w:val="24"/>
      <w:lang w:eastAsia="ko-KR"/>
    </w:rPr>
  </w:style>
  <w:style w:type="paragraph" w:styleId="Textonotapie">
    <w:name w:val="footnote text"/>
    <w:basedOn w:val="Normal"/>
    <w:semiHidden/>
    <w:rsid w:val="00671195"/>
    <w:pPr>
      <w:widowControl w:val="0"/>
      <w:wordWrap w:val="0"/>
      <w:overflowPunct/>
      <w:adjustRightInd/>
      <w:spacing w:line="280" w:lineRule="exact"/>
      <w:textAlignment w:val="auto"/>
    </w:pPr>
    <w:rPr>
      <w:rFonts w:eastAsia="Batang"/>
      <w:kern w:val="2"/>
      <w:sz w:val="20"/>
      <w:lang w:eastAsia="ko-KR"/>
    </w:rPr>
  </w:style>
  <w:style w:type="character" w:styleId="Refdenotaalpie">
    <w:name w:val="footnote reference"/>
    <w:semiHidden/>
    <w:rPr>
      <w:vertAlign w:val="superscript"/>
    </w:rPr>
  </w:style>
  <w:style w:type="paragraph" w:customStyle="1" w:styleId="abstract">
    <w:name w:val="abstract"/>
    <w:basedOn w:val="Textoindependiente3"/>
    <w:pPr>
      <w:spacing w:line="240" w:lineRule="exact"/>
      <w:ind w:left="720" w:right="720"/>
    </w:pPr>
    <w:rPr>
      <w:sz w:val="20"/>
    </w:rPr>
  </w:style>
  <w:style w:type="paragraph" w:styleId="Textoindependiente2">
    <w:name w:val="Body Text 2"/>
    <w:basedOn w:val="Normal"/>
    <w:autoRedefine/>
    <w:pPr>
      <w:widowControl w:val="0"/>
      <w:wordWrap w:val="0"/>
      <w:overflowPunct/>
      <w:adjustRightInd/>
      <w:spacing w:before="120" w:after="60" w:line="280" w:lineRule="exact"/>
      <w:textAlignment w:val="auto"/>
    </w:pPr>
    <w:rPr>
      <w:rFonts w:eastAsia="Batang"/>
      <w:kern w:val="2"/>
      <w:szCs w:val="24"/>
      <w:lang w:eastAsia="ko-KR"/>
    </w:rPr>
  </w:style>
  <w:style w:type="character" w:styleId="Hipervnculo">
    <w:name w:val="Hyperlink"/>
    <w:rPr>
      <w:color w:val="0000FF"/>
      <w:u w:val="single"/>
    </w:rPr>
  </w:style>
  <w:style w:type="paragraph" w:styleId="NormalWeb">
    <w:name w:val="Normal (Web)"/>
    <w:basedOn w:val="Normal"/>
    <w:uiPriority w:val="99"/>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paragraph" w:customStyle="1" w:styleId="Default">
    <w:name w:val="Default"/>
    <w:rsid w:val="003C2822"/>
    <w:pPr>
      <w:widowControl w:val="0"/>
      <w:autoSpaceDE w:val="0"/>
      <w:autoSpaceDN w:val="0"/>
      <w:adjustRightInd w:val="0"/>
    </w:pPr>
    <w:rPr>
      <w:color w:val="000000"/>
      <w:sz w:val="24"/>
      <w:szCs w:val="24"/>
    </w:rPr>
  </w:style>
  <w:style w:type="character" w:customStyle="1" w:styleId="EncabezadoCar">
    <w:name w:val="Encabezado Car"/>
    <w:basedOn w:val="Fuentedeprrafopredeter"/>
    <w:link w:val="Encabezado"/>
    <w:uiPriority w:val="99"/>
    <w:rsid w:val="00A379F6"/>
    <w:rPr>
      <w:sz w:val="24"/>
    </w:rPr>
  </w:style>
  <w:style w:type="paragraph" w:styleId="Textodeglobo">
    <w:name w:val="Balloon Text"/>
    <w:basedOn w:val="Normal"/>
    <w:link w:val="TextodegloboCar"/>
    <w:uiPriority w:val="99"/>
    <w:semiHidden/>
    <w:unhideWhenUsed/>
    <w:rsid w:val="00A379F6"/>
    <w:rPr>
      <w:rFonts w:ascii="Tahoma" w:hAnsi="Tahoma" w:cs="Tahoma"/>
      <w:sz w:val="16"/>
      <w:szCs w:val="16"/>
    </w:rPr>
  </w:style>
  <w:style w:type="character" w:customStyle="1" w:styleId="TextodegloboCar">
    <w:name w:val="Texto de globo Car"/>
    <w:basedOn w:val="Fuentedeprrafopredeter"/>
    <w:link w:val="Textodeglobo"/>
    <w:uiPriority w:val="99"/>
    <w:semiHidden/>
    <w:rsid w:val="00A379F6"/>
    <w:rPr>
      <w:rFonts w:ascii="Tahoma" w:hAnsi="Tahoma" w:cs="Tahoma"/>
      <w:sz w:val="16"/>
      <w:szCs w:val="16"/>
    </w:rPr>
  </w:style>
  <w:style w:type="character" w:customStyle="1" w:styleId="PiedepginaCar">
    <w:name w:val="Pie de página Car"/>
    <w:basedOn w:val="Fuentedeprrafopredeter"/>
    <w:link w:val="Piedepgina"/>
    <w:uiPriority w:val="99"/>
    <w:rsid w:val="00C1353C"/>
    <w:rPr>
      <w:sz w:val="24"/>
    </w:rPr>
  </w:style>
  <w:style w:type="paragraph" w:styleId="Textonotaalfinal">
    <w:name w:val="endnote text"/>
    <w:basedOn w:val="Normal"/>
    <w:link w:val="TextonotaalfinalCar"/>
    <w:uiPriority w:val="99"/>
    <w:semiHidden/>
    <w:unhideWhenUsed/>
    <w:rsid w:val="00F40D58"/>
    <w:rPr>
      <w:sz w:val="20"/>
    </w:rPr>
  </w:style>
  <w:style w:type="character" w:customStyle="1" w:styleId="TextonotaalfinalCar">
    <w:name w:val="Texto nota al final Car"/>
    <w:basedOn w:val="Fuentedeprrafopredeter"/>
    <w:link w:val="Textonotaalfinal"/>
    <w:uiPriority w:val="99"/>
    <w:semiHidden/>
    <w:rsid w:val="00F40D58"/>
  </w:style>
  <w:style w:type="character" w:styleId="Refdenotaalfinal">
    <w:name w:val="endnote reference"/>
    <w:basedOn w:val="Fuentedeprrafopredeter"/>
    <w:uiPriority w:val="99"/>
    <w:semiHidden/>
    <w:unhideWhenUsed/>
    <w:rsid w:val="00F40D58"/>
    <w:rPr>
      <w:vertAlign w:val="superscript"/>
    </w:rPr>
  </w:style>
  <w:style w:type="character" w:styleId="Refdecomentario">
    <w:name w:val="annotation reference"/>
    <w:basedOn w:val="Fuentedeprrafopredeter"/>
    <w:uiPriority w:val="99"/>
    <w:semiHidden/>
    <w:unhideWhenUsed/>
    <w:rsid w:val="00386C0E"/>
    <w:rPr>
      <w:sz w:val="16"/>
      <w:szCs w:val="16"/>
    </w:rPr>
  </w:style>
  <w:style w:type="paragraph" w:styleId="Textocomentario">
    <w:name w:val="annotation text"/>
    <w:basedOn w:val="Normal"/>
    <w:link w:val="TextocomentarioCar"/>
    <w:uiPriority w:val="99"/>
    <w:unhideWhenUsed/>
    <w:rsid w:val="00386C0E"/>
    <w:rPr>
      <w:sz w:val="20"/>
    </w:rPr>
  </w:style>
  <w:style w:type="character" w:customStyle="1" w:styleId="TextocomentarioCar">
    <w:name w:val="Texto comentario Car"/>
    <w:basedOn w:val="Fuentedeprrafopredeter"/>
    <w:link w:val="Textocomentario"/>
    <w:uiPriority w:val="99"/>
    <w:rsid w:val="00386C0E"/>
  </w:style>
  <w:style w:type="paragraph" w:styleId="Asuntodelcomentario">
    <w:name w:val="annotation subject"/>
    <w:basedOn w:val="Textocomentario"/>
    <w:next w:val="Textocomentario"/>
    <w:link w:val="AsuntodelcomentarioCar"/>
    <w:uiPriority w:val="99"/>
    <w:semiHidden/>
    <w:unhideWhenUsed/>
    <w:rsid w:val="00386C0E"/>
    <w:rPr>
      <w:b/>
      <w:bCs/>
    </w:rPr>
  </w:style>
  <w:style w:type="character" w:customStyle="1" w:styleId="AsuntodelcomentarioCar">
    <w:name w:val="Asunto del comentario Car"/>
    <w:basedOn w:val="TextocomentarioCar"/>
    <w:link w:val="Asuntodelcomentario"/>
    <w:uiPriority w:val="99"/>
    <w:semiHidden/>
    <w:rsid w:val="00386C0E"/>
    <w:rPr>
      <w:b/>
      <w:bCs/>
    </w:rPr>
  </w:style>
  <w:style w:type="paragraph" w:styleId="Revisin">
    <w:name w:val="Revision"/>
    <w:hidden/>
    <w:uiPriority w:val="71"/>
    <w:semiHidden/>
    <w:rsid w:val="003A6E69"/>
    <w:rPr>
      <w:sz w:val="24"/>
    </w:rPr>
  </w:style>
  <w:style w:type="character" w:styleId="Mencinsinresolver">
    <w:name w:val="Unresolved Mention"/>
    <w:basedOn w:val="Fuentedeprrafopredeter"/>
    <w:uiPriority w:val="99"/>
    <w:semiHidden/>
    <w:unhideWhenUsed/>
    <w:rsid w:val="004E5B07"/>
    <w:rPr>
      <w:color w:val="605E5C"/>
      <w:shd w:val="clear" w:color="auto" w:fill="E1DFDD"/>
    </w:rPr>
  </w:style>
  <w:style w:type="paragraph" w:customStyle="1" w:styleId="Autores">
    <w:name w:val="Autores"/>
    <w:basedOn w:val="Normal"/>
    <w:qFormat/>
    <w:rsid w:val="00E232B4"/>
    <w:pPr>
      <w:widowControl w:val="0"/>
      <w:spacing w:before="240" w:after="60"/>
      <w:jc w:val="left"/>
      <w:outlineLvl w:val="0"/>
    </w:pPr>
    <w:rPr>
      <w:rFonts w:ascii="Arial Nova" w:hAnsi="Arial Nova"/>
      <w:b/>
      <w:bCs/>
      <w:snapToGrid w:val="0"/>
      <w:color w:val="195C6B"/>
      <w:kern w:val="28"/>
      <w:sz w:val="24"/>
      <w:szCs w:val="24"/>
      <w:lang w:val="es-ES"/>
    </w:rPr>
  </w:style>
  <w:style w:type="paragraph" w:customStyle="1" w:styleId="Afiliaciones">
    <w:name w:val="Afiliaciones"/>
    <w:basedOn w:val="Normal"/>
    <w:qFormat/>
    <w:rsid w:val="00E232B4"/>
    <w:pPr>
      <w:snapToGrid w:val="0"/>
      <w:jc w:val="left"/>
    </w:pPr>
    <w:rPr>
      <w:rFonts w:ascii="Arial Nova" w:hAnsi="Arial Nova"/>
      <w:sz w:val="20"/>
      <w:lang w:val="es-ES"/>
    </w:rPr>
  </w:style>
  <w:style w:type="paragraph" w:customStyle="1" w:styleId="Textodesinopsis">
    <w:name w:val="Texto de sinopsis"/>
    <w:basedOn w:val="Textoindependiente3"/>
    <w:qFormat/>
    <w:rsid w:val="00800275"/>
    <w:pPr>
      <w:spacing w:before="120" w:after="120" w:line="276" w:lineRule="auto"/>
      <w:ind w:right="6"/>
    </w:pPr>
    <w:rPr>
      <w:rFonts w:ascii="Arial Nova" w:hAnsi="Arial Nova"/>
      <w:sz w:val="20"/>
      <w:szCs w:val="20"/>
      <w:lang w:val="es-ES"/>
    </w:rPr>
  </w:style>
  <w:style w:type="paragraph" w:customStyle="1" w:styleId="Cabecero">
    <w:name w:val="Cabecero"/>
    <w:basedOn w:val="Encabezado"/>
    <w:qFormat/>
    <w:rsid w:val="0084434B"/>
    <w:pPr>
      <w:jc w:val="center"/>
    </w:pPr>
    <w:rPr>
      <w:b/>
      <w:bCs/>
      <w:i/>
      <w:iCs/>
      <w:color w:val="195C6B"/>
      <w:szCs w:val="24"/>
      <w:lang w:val="es-ES"/>
    </w:rPr>
  </w:style>
  <w:style w:type="character" w:styleId="nfasissutil">
    <w:name w:val="Subtle Emphasis"/>
    <w:basedOn w:val="Fuentedeprrafopredeter"/>
    <w:uiPriority w:val="19"/>
    <w:rsid w:val="00F87332"/>
    <w:rPr>
      <w:i/>
      <w:iCs/>
      <w:color w:val="404040" w:themeColor="text1" w:themeTint="BF"/>
    </w:rPr>
  </w:style>
  <w:style w:type="character" w:styleId="Textoennegrita">
    <w:name w:val="Strong"/>
    <w:basedOn w:val="Fuentedeprrafopredeter"/>
    <w:uiPriority w:val="22"/>
    <w:rsid w:val="00F87332"/>
    <w:rPr>
      <w:b/>
      <w:bCs/>
    </w:rPr>
  </w:style>
  <w:style w:type="paragraph" w:customStyle="1" w:styleId="TtuloA">
    <w:name w:val="Título A"/>
    <w:basedOn w:val="Ttulo1"/>
    <w:rsid w:val="00F87332"/>
    <w:pPr>
      <w:jc w:val="center"/>
    </w:pPr>
  </w:style>
  <w:style w:type="table" w:styleId="Tablaconcuadrcula">
    <w:name w:val="Table Grid"/>
    <w:basedOn w:val="Tablanormal"/>
    <w:uiPriority w:val="59"/>
    <w:rsid w:val="00884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sinopsis">
    <w:name w:val="Título de sinopsis"/>
    <w:basedOn w:val="Autores"/>
    <w:rsid w:val="00D81ABB"/>
  </w:style>
  <w:style w:type="character" w:customStyle="1" w:styleId="Ttulo4Car">
    <w:name w:val="Título 4 Car"/>
    <w:aliases w:val="Apartado Car"/>
    <w:basedOn w:val="Fuentedeprrafopredeter"/>
    <w:link w:val="Ttulo4"/>
    <w:uiPriority w:val="9"/>
    <w:rsid w:val="00E232B4"/>
    <w:rPr>
      <w:rFonts w:ascii="Arial Nova" w:hAnsi="Arial Nova"/>
      <w:b/>
      <w:bCs/>
      <w:snapToGrid w:val="0"/>
      <w:color w:val="195C6B"/>
      <w:kern w:val="32"/>
      <w:lang w:val="es-ES"/>
    </w:rPr>
  </w:style>
  <w:style w:type="character" w:customStyle="1" w:styleId="SangradetextonormalCar">
    <w:name w:val="Sangría de texto normal Car"/>
    <w:basedOn w:val="Fuentedeprrafopredeter"/>
    <w:link w:val="Sangradetextonormal"/>
    <w:rsid w:val="004E6E74"/>
    <w:rPr>
      <w:rFonts w:ascii="Times" w:hAnsi="Times"/>
      <w:snapToGrid w:val="0"/>
      <w:sz w:val="22"/>
    </w:rPr>
  </w:style>
  <w:style w:type="paragraph" w:customStyle="1" w:styleId="Contacto">
    <w:name w:val="Contacto"/>
    <w:basedOn w:val="Afiliaciones"/>
    <w:rsid w:val="008E7C23"/>
    <w:rPr>
      <w:i/>
      <w:iCs/>
      <w:color w:val="195C6B"/>
    </w:rPr>
  </w:style>
  <w:style w:type="paragraph" w:customStyle="1" w:styleId="Emaildecontacto">
    <w:name w:val="Email de contacto"/>
    <w:basedOn w:val="Afiliaciones"/>
    <w:rsid w:val="00333FA1"/>
    <w:rPr>
      <w:i/>
      <w:iCs/>
      <w:color w:val="185C6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271662">
      <w:bodyDiv w:val="1"/>
      <w:marLeft w:val="0"/>
      <w:marRight w:val="0"/>
      <w:marTop w:val="0"/>
      <w:marBottom w:val="0"/>
      <w:divBdr>
        <w:top w:val="none" w:sz="0" w:space="0" w:color="auto"/>
        <w:left w:val="none" w:sz="0" w:space="0" w:color="auto"/>
        <w:bottom w:val="none" w:sz="0" w:space="0" w:color="auto"/>
        <w:right w:val="none" w:sz="0" w:space="0" w:color="auto"/>
      </w:divBdr>
    </w:div>
    <w:div w:id="2033871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13" ma:contentTypeDescription="Create a new document." ma:contentTypeScope="" ma:versionID="08f2041992a8c218e1946ade3cae912d">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62ac288c1216a1e20df2ea7ddb8bb409"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6A4DED-4BD6-4A50-8605-68F7986D24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D50C6E-6E71-4179-9BA4-E6C4C5109E9A}">
  <ds:schemaRefs>
    <ds:schemaRef ds:uri="http://schemas.openxmlformats.org/officeDocument/2006/bibliography"/>
  </ds:schemaRefs>
</ds:datastoreItem>
</file>

<file path=customXml/itemProps3.xml><?xml version="1.0" encoding="utf-8"?>
<ds:datastoreItem xmlns:ds="http://schemas.openxmlformats.org/officeDocument/2006/customXml" ds:itemID="{7DDCC389-7316-4AF0-B867-4E09054E7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83CC7D-095C-48DC-9D4A-917507990E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Pages>
  <Words>413</Words>
  <Characters>2273</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SINOPSIS-EN</vt:lpstr>
      <vt:lpstr>NURETH12 Paper Template</vt:lpstr>
    </vt:vector>
  </TitlesOfParts>
  <Manager> </Manager>
  <Company>Sociedad Nuclear Española</Company>
  <LinksUpToDate>false</LinksUpToDate>
  <CharactersWithSpaces>2681</CharactersWithSpaces>
  <SharedDoc>false</SharedDoc>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SINOPSIS-EN</dc:title>
  <dc:creator>Comité Técnico de la Reunión Anual (CTRA) - Sociedad Nuclear Española</dc:creator>
  <cp:keywords>Spanish Nuclear Society Annual Meeting</cp:keywords>
  <cp:lastModifiedBy>DURAN VINUESA Luis (JRC-ISPRA-EXT)</cp:lastModifiedBy>
  <cp:revision>51</cp:revision>
  <cp:lastPrinted>2015-01-21T18:58:00Z</cp:lastPrinted>
  <dcterms:created xsi:type="dcterms:W3CDTF">2021-08-05T17:19:00Z</dcterms:created>
  <dcterms:modified xsi:type="dcterms:W3CDTF">2025-01-20T12:42:00Z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0x010100C8461321C1F54446BFD4E987FDA88BEF</vt:lpwstr>
  </property>
  <property fmtid="{D5CDD505-2E9C-101B-9397-08002B2CF9AE}" pid="3" name="GrammarlyDocumentId">
    <vt:lpwstr>583ef115d00da7928de473ec1543888a8a8283bfc18c1066df4713fc5bc36c73</vt:lpwstr>
  </property>
</Properties>
</file>